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278C4" w14:textId="63519709" w:rsidR="00F65EFD" w:rsidRPr="00EE227B" w:rsidRDefault="00F65EFD" w:rsidP="00F65EFD">
      <w:pPr>
        <w:spacing w:before="0" w:after="0" w:line="380" w:lineRule="exact"/>
        <w:jc w:val="center"/>
        <w:rPr>
          <w:sz w:val="26"/>
          <w:szCs w:val="26"/>
        </w:rPr>
      </w:pPr>
      <w:r w:rsidRPr="00EE227B">
        <w:rPr>
          <w:b/>
          <w:iCs/>
          <w:sz w:val="26"/>
          <w:szCs w:val="26"/>
          <w:lang w:eastAsia="vi-VN" w:bidi="vi-VN"/>
        </w:rPr>
        <w:t>NỘI DUNG ÔN TẬP HK II ĐỊA LÍ 12</w:t>
      </w:r>
      <w:r w:rsidR="003426E6">
        <w:rPr>
          <w:b/>
          <w:iCs/>
          <w:sz w:val="26"/>
          <w:szCs w:val="26"/>
          <w:lang w:eastAsia="vi-VN" w:bidi="vi-VN"/>
        </w:rPr>
        <w:t xml:space="preserve"> (2024-2025)</w:t>
      </w:r>
    </w:p>
    <w:p w14:paraId="405FED4A" w14:textId="77777777" w:rsidR="00F65EFD" w:rsidRPr="00EE227B" w:rsidRDefault="00F65EFD" w:rsidP="00F65EFD">
      <w:pPr>
        <w:tabs>
          <w:tab w:val="left" w:pos="567"/>
          <w:tab w:val="left" w:pos="1134"/>
        </w:tabs>
        <w:spacing w:before="0" w:after="0" w:line="380" w:lineRule="exact"/>
        <w:contextualSpacing/>
        <w:jc w:val="both"/>
        <w:rPr>
          <w:b/>
          <w:bCs/>
          <w:color w:val="auto"/>
          <w:sz w:val="26"/>
          <w:szCs w:val="26"/>
        </w:rPr>
      </w:pPr>
      <w:r w:rsidRPr="00EE227B">
        <w:rPr>
          <w:b/>
          <w:bCs/>
          <w:color w:val="auto"/>
          <w:sz w:val="26"/>
          <w:szCs w:val="26"/>
        </w:rPr>
        <w:t>I.  Ôn tập các nội dung kiến thức đã học:</w:t>
      </w:r>
    </w:p>
    <w:p w14:paraId="1ED00543" w14:textId="25303A82" w:rsidR="00F65EFD" w:rsidRPr="00EE227B" w:rsidRDefault="00F65EFD" w:rsidP="00F65EFD">
      <w:pPr>
        <w:tabs>
          <w:tab w:val="left" w:pos="567"/>
          <w:tab w:val="left" w:pos="1134"/>
        </w:tabs>
        <w:spacing w:before="0" w:after="0" w:line="380" w:lineRule="exact"/>
        <w:contextualSpacing/>
        <w:jc w:val="both"/>
        <w:rPr>
          <w:iCs/>
          <w:sz w:val="26"/>
          <w:szCs w:val="26"/>
          <w:lang w:eastAsia="vi-VN" w:bidi="vi-VN"/>
        </w:rPr>
      </w:pPr>
      <w:r w:rsidRPr="00EE227B">
        <w:rPr>
          <w:iCs/>
          <w:sz w:val="26"/>
          <w:szCs w:val="26"/>
          <w:lang w:eastAsia="vi-VN" w:bidi="vi-VN"/>
        </w:rPr>
        <w:t>+ Khai thác thế mạnh để phát triển kinh tế ở Tây Nguyên</w:t>
      </w:r>
    </w:p>
    <w:p w14:paraId="2D668FCB" w14:textId="4D6DEC2A" w:rsidR="00F65EFD" w:rsidRPr="00EE227B" w:rsidRDefault="00F65EFD" w:rsidP="00F65EFD">
      <w:pPr>
        <w:tabs>
          <w:tab w:val="left" w:pos="567"/>
          <w:tab w:val="left" w:pos="1134"/>
        </w:tabs>
        <w:spacing w:before="0" w:after="0" w:line="380" w:lineRule="exact"/>
        <w:contextualSpacing/>
        <w:jc w:val="both"/>
        <w:rPr>
          <w:iCs/>
          <w:sz w:val="26"/>
          <w:szCs w:val="26"/>
          <w:lang w:eastAsia="vi-VN" w:bidi="vi-VN"/>
        </w:rPr>
      </w:pPr>
      <w:r w:rsidRPr="00EE227B">
        <w:rPr>
          <w:iCs/>
          <w:sz w:val="26"/>
          <w:szCs w:val="26"/>
          <w:lang w:eastAsia="vi-VN" w:bidi="vi-VN"/>
        </w:rPr>
        <w:t>+ Phát triển kinh tế – xã hội ở Đông Nam Bộ</w:t>
      </w:r>
    </w:p>
    <w:p w14:paraId="52A717EA" w14:textId="474FABE0" w:rsidR="00F65EFD" w:rsidRPr="00EE227B" w:rsidRDefault="00F65EFD" w:rsidP="00F65EFD">
      <w:pPr>
        <w:tabs>
          <w:tab w:val="left" w:pos="567"/>
          <w:tab w:val="left" w:pos="1134"/>
        </w:tabs>
        <w:spacing w:before="0" w:after="0" w:line="380" w:lineRule="exact"/>
        <w:contextualSpacing/>
        <w:jc w:val="both"/>
        <w:rPr>
          <w:iCs/>
          <w:sz w:val="26"/>
          <w:szCs w:val="26"/>
          <w:lang w:eastAsia="vi-VN" w:bidi="vi-VN"/>
        </w:rPr>
      </w:pPr>
      <w:r w:rsidRPr="00EE227B">
        <w:rPr>
          <w:iCs/>
          <w:sz w:val="26"/>
          <w:szCs w:val="26"/>
          <w:lang w:eastAsia="vi-VN" w:bidi="vi-VN"/>
        </w:rPr>
        <w:t>+ Sử dụng hợp lí tự nhiên để phát triển kinh tế ở Đồng bằng sông Cửu Long</w:t>
      </w:r>
    </w:p>
    <w:p w14:paraId="6F4D5C8C" w14:textId="105B1AC9" w:rsidR="00F65EFD" w:rsidRPr="00EE227B" w:rsidRDefault="00F65EFD" w:rsidP="00F65EFD">
      <w:pPr>
        <w:spacing w:before="0" w:after="0" w:line="380" w:lineRule="exact"/>
        <w:rPr>
          <w:iCs/>
          <w:sz w:val="26"/>
          <w:szCs w:val="26"/>
          <w:lang w:eastAsia="vi-VN" w:bidi="vi-VN"/>
        </w:rPr>
      </w:pPr>
      <w:r w:rsidRPr="00EE227B">
        <w:rPr>
          <w:iCs/>
          <w:sz w:val="26"/>
          <w:szCs w:val="26"/>
          <w:lang w:eastAsia="vi-VN" w:bidi="vi-VN"/>
        </w:rPr>
        <w:t>+ Phát triển các vùng kinh tế trọng điểm</w:t>
      </w:r>
    </w:p>
    <w:p w14:paraId="631A3ECF" w14:textId="12525240" w:rsidR="00996BA1" w:rsidRPr="00EE227B" w:rsidRDefault="00996BA1" w:rsidP="00F65EFD">
      <w:pPr>
        <w:spacing w:before="0" w:after="0" w:line="380" w:lineRule="exact"/>
        <w:rPr>
          <w:iCs/>
          <w:sz w:val="26"/>
          <w:szCs w:val="26"/>
          <w:lang w:eastAsia="vi-VN" w:bidi="vi-VN"/>
        </w:rPr>
      </w:pPr>
      <w:r w:rsidRPr="00EE227B">
        <w:rPr>
          <w:iCs/>
          <w:sz w:val="26"/>
          <w:szCs w:val="26"/>
          <w:lang w:eastAsia="vi-VN" w:bidi="vi-VN"/>
        </w:rPr>
        <w:t>+ Phát triển kinh tế và đảm bảo an ninh quốc phòng ở Biển Đông và các đảo, quần đảo</w:t>
      </w:r>
    </w:p>
    <w:p w14:paraId="05E46052" w14:textId="77777777" w:rsidR="00F65EFD" w:rsidRPr="00EE227B" w:rsidRDefault="00F65EFD" w:rsidP="00F65EFD">
      <w:pPr>
        <w:spacing w:before="0" w:after="0" w:line="380" w:lineRule="exact"/>
        <w:rPr>
          <w:b/>
          <w:bCs/>
          <w:iCs/>
          <w:sz w:val="26"/>
          <w:szCs w:val="26"/>
          <w:lang w:eastAsia="vi-VN" w:bidi="vi-VN"/>
        </w:rPr>
      </w:pPr>
      <w:r w:rsidRPr="00EE227B">
        <w:rPr>
          <w:b/>
          <w:bCs/>
          <w:iCs/>
          <w:sz w:val="26"/>
          <w:szCs w:val="26"/>
          <w:lang w:eastAsia="vi-VN" w:bidi="vi-VN"/>
        </w:rPr>
        <w:t xml:space="preserve">II. Cấu trúc:  </w:t>
      </w:r>
    </w:p>
    <w:p w14:paraId="254FEE33" w14:textId="77777777" w:rsidR="00F65EFD" w:rsidRPr="00EE227B" w:rsidRDefault="00F65EFD" w:rsidP="00F65EFD">
      <w:pPr>
        <w:spacing w:before="0" w:after="0" w:line="380" w:lineRule="exact"/>
        <w:rPr>
          <w:b/>
          <w:sz w:val="26"/>
          <w:szCs w:val="26"/>
        </w:rPr>
      </w:pPr>
      <w:r w:rsidRPr="00EE227B">
        <w:rPr>
          <w:b/>
          <w:sz w:val="26"/>
          <w:szCs w:val="26"/>
        </w:rPr>
        <w:t>- Phần trắc nghiệm khách quan:</w:t>
      </w:r>
    </w:p>
    <w:p w14:paraId="0671EE27" w14:textId="77777777" w:rsidR="00F65EFD" w:rsidRPr="00EE227B" w:rsidRDefault="00F65EFD" w:rsidP="00F65EFD">
      <w:pPr>
        <w:spacing w:before="0" w:after="0" w:line="380" w:lineRule="exact"/>
        <w:rPr>
          <w:sz w:val="26"/>
          <w:szCs w:val="26"/>
        </w:rPr>
      </w:pPr>
      <w:r w:rsidRPr="00EE227B">
        <w:rPr>
          <w:sz w:val="26"/>
          <w:szCs w:val="26"/>
        </w:rPr>
        <w:t>+ Dạng Nhiều lựa chọn: 12 câu, mỗi câu 0,25 điểm.</w:t>
      </w:r>
    </w:p>
    <w:p w14:paraId="5BC9F68E" w14:textId="77777777" w:rsidR="00F65EFD" w:rsidRPr="00EE227B" w:rsidRDefault="00F65EFD" w:rsidP="00F65EFD">
      <w:pPr>
        <w:spacing w:before="0" w:after="0" w:line="380" w:lineRule="exact"/>
        <w:rPr>
          <w:sz w:val="26"/>
          <w:szCs w:val="26"/>
        </w:rPr>
      </w:pPr>
      <w:r w:rsidRPr="00EE227B">
        <w:rPr>
          <w:sz w:val="26"/>
          <w:szCs w:val="26"/>
        </w:rPr>
        <w:t>+ Dạng Đúng - Sai: 2 câu, mỗi câu 1 điểm.</w:t>
      </w:r>
    </w:p>
    <w:p w14:paraId="6E047BC0" w14:textId="77777777" w:rsidR="00F65EFD" w:rsidRPr="00EE227B" w:rsidRDefault="00F65EFD" w:rsidP="00F65EFD">
      <w:pPr>
        <w:spacing w:before="0" w:after="0" w:line="380" w:lineRule="exact"/>
        <w:rPr>
          <w:sz w:val="26"/>
          <w:szCs w:val="26"/>
        </w:rPr>
      </w:pPr>
      <w:r w:rsidRPr="00EE227B">
        <w:rPr>
          <w:sz w:val="26"/>
          <w:szCs w:val="26"/>
        </w:rPr>
        <w:t>+ Dạng Trả lời ngắn: 8 câu, mỗi câu 0,25 điểm.</w:t>
      </w:r>
    </w:p>
    <w:p w14:paraId="3D0C709B" w14:textId="77777777" w:rsidR="00F65EFD" w:rsidRPr="00EE227B" w:rsidRDefault="00F65EFD" w:rsidP="00F65EFD">
      <w:pPr>
        <w:spacing w:before="0" w:after="0" w:line="380" w:lineRule="exact"/>
        <w:rPr>
          <w:b/>
          <w:sz w:val="26"/>
          <w:szCs w:val="26"/>
        </w:rPr>
      </w:pPr>
      <w:r w:rsidRPr="00EE227B">
        <w:rPr>
          <w:b/>
          <w:sz w:val="26"/>
          <w:szCs w:val="26"/>
        </w:rPr>
        <w:t xml:space="preserve">- Phần tự luận: </w:t>
      </w:r>
    </w:p>
    <w:p w14:paraId="2148CDE4" w14:textId="04DFF585" w:rsidR="00F65EFD" w:rsidRPr="00EE227B" w:rsidRDefault="00F65EFD" w:rsidP="00F65EFD">
      <w:pPr>
        <w:spacing w:before="0" w:after="0" w:line="380" w:lineRule="exact"/>
        <w:rPr>
          <w:sz w:val="26"/>
          <w:szCs w:val="26"/>
        </w:rPr>
      </w:pPr>
      <w:r w:rsidRPr="00EE227B">
        <w:rPr>
          <w:bCs/>
          <w:sz w:val="26"/>
          <w:szCs w:val="26"/>
        </w:rPr>
        <w:t>Gồm 2 câu hỏi:</w:t>
      </w:r>
      <w:r w:rsidRPr="00EE227B">
        <w:rPr>
          <w:sz w:val="26"/>
          <w:szCs w:val="26"/>
          <w:lang w:val="vi-VN"/>
        </w:rPr>
        <w:t xml:space="preserve"> Câu 1: Vẽ biểu đồ (2 điểm)</w:t>
      </w:r>
      <w:r w:rsidRPr="00EE227B">
        <w:rPr>
          <w:sz w:val="26"/>
          <w:szCs w:val="26"/>
        </w:rPr>
        <w:t xml:space="preserve">; </w:t>
      </w:r>
      <w:r w:rsidRPr="00EE227B">
        <w:rPr>
          <w:sz w:val="26"/>
          <w:szCs w:val="26"/>
          <w:lang w:val="vi-VN"/>
        </w:rPr>
        <w:t xml:space="preserve">Câu 2: </w:t>
      </w:r>
      <w:r w:rsidRPr="00EE227B">
        <w:rPr>
          <w:sz w:val="26"/>
          <w:szCs w:val="26"/>
        </w:rPr>
        <w:t xml:space="preserve">Tự luận </w:t>
      </w:r>
      <w:r w:rsidRPr="00EE227B">
        <w:rPr>
          <w:sz w:val="26"/>
          <w:szCs w:val="26"/>
          <w:lang w:val="vi-VN"/>
        </w:rPr>
        <w:t>(1 điểm)</w:t>
      </w:r>
      <w:r w:rsidRPr="00EE227B">
        <w:rPr>
          <w:sz w:val="26"/>
          <w:szCs w:val="26"/>
        </w:rPr>
        <w:t>.</w:t>
      </w:r>
    </w:p>
    <w:p w14:paraId="010F66AB" w14:textId="6E532725" w:rsidR="00F65EFD" w:rsidRPr="00EE227B" w:rsidRDefault="00F65EFD" w:rsidP="00F65EFD">
      <w:pPr>
        <w:spacing w:line="380" w:lineRule="exact"/>
        <w:rPr>
          <w:b/>
          <w:sz w:val="26"/>
          <w:szCs w:val="26"/>
          <w:lang w:val="vi-VN"/>
        </w:rPr>
      </w:pPr>
      <w:r w:rsidRPr="00EE227B">
        <w:rPr>
          <w:b/>
          <w:sz w:val="26"/>
          <w:szCs w:val="26"/>
        </w:rPr>
        <w:t xml:space="preserve">III. Một số câu hỏi </w:t>
      </w:r>
      <w:r w:rsidR="00996BA1" w:rsidRPr="00EE227B">
        <w:rPr>
          <w:b/>
          <w:sz w:val="26"/>
          <w:szCs w:val="26"/>
        </w:rPr>
        <w:t>minh họa</w:t>
      </w:r>
      <w:r w:rsidRPr="00EE227B">
        <w:rPr>
          <w:b/>
          <w:sz w:val="26"/>
          <w:szCs w:val="26"/>
        </w:rPr>
        <w:t>:</w:t>
      </w:r>
    </w:p>
    <w:p w14:paraId="7539D45B" w14:textId="77777777" w:rsidR="00EC5367" w:rsidRPr="00EE227B" w:rsidRDefault="00D77C03" w:rsidP="00D77C03">
      <w:pPr>
        <w:rPr>
          <w:b/>
          <w:bCs/>
          <w:sz w:val="26"/>
          <w:szCs w:val="26"/>
        </w:rPr>
      </w:pPr>
      <w:r w:rsidRPr="00EE227B">
        <w:rPr>
          <w:b/>
          <w:bCs/>
          <w:sz w:val="26"/>
          <w:szCs w:val="26"/>
        </w:rPr>
        <w:t>PHẦN</w:t>
      </w:r>
      <w:r w:rsidR="00EC5367" w:rsidRPr="00EE227B">
        <w:rPr>
          <w:b/>
          <w:bCs/>
          <w:sz w:val="26"/>
          <w:szCs w:val="26"/>
        </w:rPr>
        <w:t xml:space="preserve"> </w:t>
      </w:r>
      <w:r w:rsidR="00EC5367" w:rsidRPr="00EE227B">
        <w:rPr>
          <w:b/>
          <w:sz w:val="26"/>
          <w:szCs w:val="26"/>
        </w:rPr>
        <w:t>TRẮC NGHIỆM KHÁCH QUAN</w:t>
      </w:r>
      <w:r w:rsidR="00EC5367" w:rsidRPr="00EE227B">
        <w:rPr>
          <w:b/>
          <w:bCs/>
          <w:sz w:val="26"/>
          <w:szCs w:val="26"/>
        </w:rPr>
        <w:t xml:space="preserve"> </w:t>
      </w:r>
    </w:p>
    <w:p w14:paraId="1D8CA817" w14:textId="6AF5DD5B" w:rsidR="00D77C03" w:rsidRPr="00EE227B" w:rsidRDefault="00D77C03" w:rsidP="00D77C03">
      <w:pPr>
        <w:rPr>
          <w:i/>
          <w:iCs/>
          <w:sz w:val="26"/>
          <w:szCs w:val="26"/>
        </w:rPr>
      </w:pPr>
      <w:r w:rsidRPr="00EE227B">
        <w:rPr>
          <w:b/>
          <w:bCs/>
          <w:sz w:val="26"/>
          <w:szCs w:val="26"/>
        </w:rPr>
        <w:t xml:space="preserve">I. Câu hỏi trắc nghiệm nhiều phương án lựa chọn. </w:t>
      </w:r>
    </w:p>
    <w:p w14:paraId="1C85D38B" w14:textId="77777777" w:rsidR="00D77C03" w:rsidRPr="00EE227B" w:rsidRDefault="00D77C03" w:rsidP="007B2174">
      <w:pPr>
        <w:jc w:val="both"/>
        <w:rPr>
          <w:sz w:val="26"/>
          <w:szCs w:val="26"/>
        </w:rPr>
      </w:pPr>
      <w:r w:rsidRPr="00EE227B">
        <w:rPr>
          <w:b/>
          <w:bCs/>
          <w:sz w:val="26"/>
          <w:szCs w:val="26"/>
        </w:rPr>
        <w:t>Câu 1. </w:t>
      </w:r>
      <w:r w:rsidRPr="00EE227B">
        <w:rPr>
          <w:sz w:val="26"/>
          <w:szCs w:val="26"/>
        </w:rPr>
        <w:t>Vùng Tây Nguyên có vị trí tiếp giáp với </w:t>
      </w:r>
    </w:p>
    <w:p w14:paraId="55114320" w14:textId="43A3E91D" w:rsidR="00D77C03" w:rsidRPr="00EE227B" w:rsidRDefault="00D77C03" w:rsidP="007B2174">
      <w:pPr>
        <w:jc w:val="both"/>
        <w:rPr>
          <w:sz w:val="26"/>
          <w:szCs w:val="26"/>
        </w:rPr>
      </w:pPr>
      <w:r w:rsidRPr="00EE227B">
        <w:rPr>
          <w:sz w:val="26"/>
          <w:szCs w:val="26"/>
        </w:rPr>
        <w:t xml:space="preserve">   A. Bắc Trung Bộ, Đông Nam Bộ; nước láng giềng Lào và Biển Đông, </w:t>
      </w:r>
    </w:p>
    <w:p w14:paraId="12491558" w14:textId="682FDB01" w:rsidR="00D77C03" w:rsidRPr="00EE227B" w:rsidRDefault="00D77C03" w:rsidP="007B2174">
      <w:pPr>
        <w:jc w:val="both"/>
        <w:rPr>
          <w:sz w:val="26"/>
          <w:szCs w:val="26"/>
        </w:rPr>
      </w:pPr>
      <w:r w:rsidRPr="00EE227B">
        <w:rPr>
          <w:sz w:val="26"/>
          <w:szCs w:val="26"/>
        </w:rPr>
        <w:t xml:space="preserve">   B. vùng Bắc Trung Bộ và Duyên hải miền Trung, Đông Nam Bộ; nước lắng giềng Lào, Cam-pu chia. </w:t>
      </w:r>
    </w:p>
    <w:p w14:paraId="18C487F8" w14:textId="6B061AD5" w:rsidR="00D77C03" w:rsidRPr="00EE227B" w:rsidRDefault="00D77C03" w:rsidP="007B2174">
      <w:pPr>
        <w:jc w:val="both"/>
        <w:rPr>
          <w:sz w:val="26"/>
          <w:szCs w:val="26"/>
        </w:rPr>
      </w:pPr>
      <w:r w:rsidRPr="00EE227B">
        <w:rPr>
          <w:sz w:val="26"/>
          <w:szCs w:val="26"/>
        </w:rPr>
        <w:t xml:space="preserve">   C. Duyên hải Nam Trung Bộ, vùng Đông Nam Bộ và nước láng giềng Lào,  </w:t>
      </w:r>
    </w:p>
    <w:p w14:paraId="46A0F502" w14:textId="3163FD6F" w:rsidR="00D77C03" w:rsidRPr="00EE227B" w:rsidRDefault="00D77C03" w:rsidP="007B2174">
      <w:pPr>
        <w:jc w:val="both"/>
        <w:rPr>
          <w:sz w:val="26"/>
          <w:szCs w:val="26"/>
        </w:rPr>
      </w:pPr>
      <w:r w:rsidRPr="00EE227B">
        <w:rPr>
          <w:sz w:val="26"/>
          <w:szCs w:val="26"/>
        </w:rPr>
        <w:t xml:space="preserve">   D. vùng Bắc Trung Bộ và Duyên hải miền Trung, Đông Nam Bộ, Đồng bằng sông Cửu Long. </w:t>
      </w:r>
    </w:p>
    <w:p w14:paraId="049DADCD" w14:textId="377BCCF7" w:rsidR="00D77C03" w:rsidRPr="00EE227B" w:rsidRDefault="00D77C03" w:rsidP="007B2174">
      <w:pPr>
        <w:jc w:val="both"/>
        <w:rPr>
          <w:sz w:val="26"/>
          <w:szCs w:val="26"/>
        </w:rPr>
      </w:pPr>
      <w:r w:rsidRPr="00EE227B">
        <w:rPr>
          <w:b/>
          <w:bCs/>
          <w:sz w:val="26"/>
          <w:szCs w:val="26"/>
        </w:rPr>
        <w:t>Câu 2. </w:t>
      </w:r>
      <w:r w:rsidRPr="00EE227B">
        <w:rPr>
          <w:sz w:val="26"/>
          <w:szCs w:val="26"/>
        </w:rPr>
        <w:t>Các cây công nghiệp chủ lực của vùng Đông Nam Bộ là</w:t>
      </w:r>
    </w:p>
    <w:p w14:paraId="30214912" w14:textId="4281EFFD" w:rsidR="00D77C03" w:rsidRPr="00EE227B" w:rsidRDefault="00D77C03" w:rsidP="007B2174">
      <w:pPr>
        <w:jc w:val="both"/>
        <w:rPr>
          <w:sz w:val="26"/>
          <w:szCs w:val="26"/>
        </w:rPr>
      </w:pPr>
      <w:r w:rsidRPr="00EE227B">
        <w:rPr>
          <w:sz w:val="26"/>
          <w:szCs w:val="26"/>
        </w:rPr>
        <w:t xml:space="preserve">   A. cà phê, cao su, chè                                </w:t>
      </w:r>
      <w:r w:rsidR="00E74FB4">
        <w:rPr>
          <w:sz w:val="26"/>
          <w:szCs w:val="26"/>
        </w:rPr>
        <w:tab/>
      </w:r>
      <w:r w:rsidRPr="00EE227B">
        <w:rPr>
          <w:sz w:val="26"/>
          <w:szCs w:val="26"/>
        </w:rPr>
        <w:t>B. chè, lạc, mía. </w:t>
      </w:r>
    </w:p>
    <w:p w14:paraId="07FD08D7" w14:textId="1EDA948F" w:rsidR="00D77C03" w:rsidRPr="00EE227B" w:rsidRDefault="00D77C03" w:rsidP="007B2174">
      <w:pPr>
        <w:jc w:val="both"/>
        <w:rPr>
          <w:sz w:val="26"/>
          <w:szCs w:val="26"/>
        </w:rPr>
      </w:pPr>
      <w:r w:rsidRPr="00EE227B">
        <w:rPr>
          <w:sz w:val="26"/>
          <w:szCs w:val="26"/>
        </w:rPr>
        <w:t xml:space="preserve">   C. cao su, chè, điều.                                  </w:t>
      </w:r>
      <w:r w:rsidR="00E74FB4">
        <w:rPr>
          <w:sz w:val="26"/>
          <w:szCs w:val="26"/>
        </w:rPr>
        <w:tab/>
      </w:r>
      <w:r w:rsidRPr="00EE227B">
        <w:rPr>
          <w:sz w:val="26"/>
          <w:szCs w:val="26"/>
        </w:rPr>
        <w:t>D. cao su, điều, hồ tiêu. </w:t>
      </w:r>
    </w:p>
    <w:p w14:paraId="44F4A37D" w14:textId="720AB6E9" w:rsidR="00D77C03" w:rsidRPr="00EE227B" w:rsidRDefault="00D77C03" w:rsidP="007B2174">
      <w:pPr>
        <w:jc w:val="both"/>
        <w:rPr>
          <w:sz w:val="26"/>
          <w:szCs w:val="26"/>
        </w:rPr>
      </w:pPr>
      <w:r w:rsidRPr="00EE227B">
        <w:rPr>
          <w:b/>
          <w:bCs/>
          <w:sz w:val="26"/>
          <w:szCs w:val="26"/>
        </w:rPr>
        <w:t>Câu 3. </w:t>
      </w:r>
      <w:r w:rsidRPr="00EE227B">
        <w:rPr>
          <w:sz w:val="26"/>
          <w:szCs w:val="26"/>
        </w:rPr>
        <w:t>Đất mặn của vùng Đồng bằng sông Cửu Long phân bổ chủ yếu ở </w:t>
      </w:r>
    </w:p>
    <w:p w14:paraId="7830C3A1" w14:textId="0DE0A60A" w:rsidR="00D77C03" w:rsidRPr="00EE227B" w:rsidRDefault="00D77C03" w:rsidP="007B2174">
      <w:pPr>
        <w:jc w:val="both"/>
        <w:rPr>
          <w:sz w:val="26"/>
          <w:szCs w:val="26"/>
        </w:rPr>
      </w:pPr>
      <w:r w:rsidRPr="00EE227B">
        <w:rPr>
          <w:sz w:val="26"/>
          <w:szCs w:val="26"/>
        </w:rPr>
        <w:t xml:space="preserve">   A. dọc sông Tiền, sông Hậu.                      </w:t>
      </w:r>
      <w:r w:rsidR="00E74FB4">
        <w:rPr>
          <w:sz w:val="26"/>
          <w:szCs w:val="26"/>
        </w:rPr>
        <w:tab/>
      </w:r>
      <w:r w:rsidRPr="00EE227B">
        <w:rPr>
          <w:sz w:val="26"/>
          <w:szCs w:val="26"/>
        </w:rPr>
        <w:t>B. vành đai ven biển. </w:t>
      </w:r>
    </w:p>
    <w:p w14:paraId="01CDF3CC" w14:textId="7E4E7B09" w:rsidR="00D77C03" w:rsidRPr="00EE227B" w:rsidRDefault="00D77C03" w:rsidP="007B2174">
      <w:pPr>
        <w:jc w:val="both"/>
        <w:rPr>
          <w:sz w:val="26"/>
          <w:szCs w:val="26"/>
        </w:rPr>
      </w:pPr>
      <w:r w:rsidRPr="00EE227B">
        <w:rPr>
          <w:sz w:val="26"/>
          <w:szCs w:val="26"/>
        </w:rPr>
        <w:t xml:space="preserve">   C. rải rác khắp các tỉnh trong vùng.            </w:t>
      </w:r>
      <w:r w:rsidR="00E74FB4">
        <w:rPr>
          <w:sz w:val="26"/>
          <w:szCs w:val="26"/>
        </w:rPr>
        <w:tab/>
      </w:r>
      <w:r w:rsidRPr="00EE227B">
        <w:rPr>
          <w:sz w:val="26"/>
          <w:szCs w:val="26"/>
        </w:rPr>
        <w:t>D. Đồng Tháp Mười, Hà Tiên. </w:t>
      </w:r>
    </w:p>
    <w:p w14:paraId="154D2D9A" w14:textId="18AF2226" w:rsidR="00D77C03" w:rsidRPr="00EE227B" w:rsidRDefault="00D77C03" w:rsidP="007B2174">
      <w:pPr>
        <w:jc w:val="both"/>
        <w:rPr>
          <w:sz w:val="26"/>
          <w:szCs w:val="26"/>
        </w:rPr>
      </w:pPr>
      <w:r w:rsidRPr="00EE227B">
        <w:rPr>
          <w:b/>
          <w:bCs/>
          <w:sz w:val="26"/>
          <w:szCs w:val="26"/>
        </w:rPr>
        <w:t>Câu 4.</w:t>
      </w:r>
      <w:r w:rsidRPr="00EE227B">
        <w:rPr>
          <w:sz w:val="26"/>
          <w:szCs w:val="26"/>
        </w:rPr>
        <w:t> Nhận định nào sau đây phản ánh không chính xác đặc điểm của các vùng kinh tế trọng điểm? </w:t>
      </w:r>
    </w:p>
    <w:p w14:paraId="4CDB2D3C" w14:textId="4C61CFCA" w:rsidR="00D77C03" w:rsidRPr="00EE227B" w:rsidRDefault="00D77C03" w:rsidP="007B2174">
      <w:pPr>
        <w:jc w:val="both"/>
        <w:rPr>
          <w:sz w:val="26"/>
          <w:szCs w:val="26"/>
        </w:rPr>
      </w:pPr>
      <w:r w:rsidRPr="00EE227B">
        <w:rPr>
          <w:sz w:val="26"/>
          <w:szCs w:val="26"/>
        </w:rPr>
        <w:t xml:space="preserve">   A. Có khả năng thu hút vốn đầu tư lớn ở trong nước và vốn đầu tư trực tiếp nước ngoài. </w:t>
      </w:r>
    </w:p>
    <w:p w14:paraId="0F63364C" w14:textId="1A9C96F4" w:rsidR="00D77C03" w:rsidRPr="00EE227B" w:rsidRDefault="00D77C03" w:rsidP="007B2174">
      <w:pPr>
        <w:jc w:val="both"/>
        <w:rPr>
          <w:sz w:val="26"/>
          <w:szCs w:val="26"/>
        </w:rPr>
      </w:pPr>
      <w:r w:rsidRPr="00EE227B">
        <w:rPr>
          <w:sz w:val="26"/>
          <w:szCs w:val="26"/>
        </w:rPr>
        <w:t xml:space="preserve">   B. Phạm vi gồm nhiều tỉnh, thành phố trực thuộc Trung ương, ranh giới không có sự thay đổi theo thời gian. </w:t>
      </w:r>
    </w:p>
    <w:p w14:paraId="6C26B528" w14:textId="74B96EF4" w:rsidR="00D77C03" w:rsidRPr="00EE227B" w:rsidRDefault="00D77C03" w:rsidP="007B2174">
      <w:pPr>
        <w:jc w:val="both"/>
        <w:rPr>
          <w:sz w:val="26"/>
          <w:szCs w:val="26"/>
        </w:rPr>
      </w:pPr>
      <w:r w:rsidRPr="00EE227B">
        <w:rPr>
          <w:sz w:val="26"/>
          <w:szCs w:val="26"/>
        </w:rPr>
        <w:t xml:space="preserve">   C. Có đóng góp quan trọng vào tốc độ tăng trưởng quy mô GDP cả nước, thu hút sự phát triển các ngành mới. </w:t>
      </w:r>
    </w:p>
    <w:p w14:paraId="2400BE89" w14:textId="7BC3EBDF" w:rsidR="00D77C03" w:rsidRPr="00EE227B" w:rsidRDefault="00D77C03" w:rsidP="007B2174">
      <w:pPr>
        <w:jc w:val="both"/>
        <w:rPr>
          <w:sz w:val="26"/>
          <w:szCs w:val="26"/>
        </w:rPr>
      </w:pPr>
      <w:r w:rsidRPr="00EE227B">
        <w:rPr>
          <w:sz w:val="26"/>
          <w:szCs w:val="26"/>
        </w:rPr>
        <w:t xml:space="preserve">   D. Mạng lưới kết cấu hạ tầng và cơ sở vật chất kĩ thuật được đầu tư, nâng cấp đặc biệt so với các vùng địa lí khác. </w:t>
      </w:r>
    </w:p>
    <w:p w14:paraId="3384A6AD" w14:textId="043FBD01" w:rsidR="00847FCA" w:rsidRPr="00EE227B" w:rsidRDefault="00847FCA" w:rsidP="007B2174">
      <w:pPr>
        <w:jc w:val="both"/>
        <w:rPr>
          <w:sz w:val="26"/>
          <w:szCs w:val="26"/>
        </w:rPr>
      </w:pPr>
      <w:r w:rsidRPr="00EE227B">
        <w:rPr>
          <w:b/>
          <w:bCs/>
          <w:sz w:val="26"/>
          <w:szCs w:val="26"/>
        </w:rPr>
        <w:lastRenderedPageBreak/>
        <w:t>Câu 5. </w:t>
      </w:r>
      <w:r w:rsidRPr="00EE227B">
        <w:rPr>
          <w:sz w:val="26"/>
          <w:szCs w:val="26"/>
        </w:rPr>
        <w:t>Diện tích Biển Đông rộng khoảng </w:t>
      </w:r>
    </w:p>
    <w:p w14:paraId="730DEFDC" w14:textId="1235A237" w:rsidR="00847FCA" w:rsidRPr="00EE227B" w:rsidRDefault="00847FCA" w:rsidP="007B2174">
      <w:pPr>
        <w:jc w:val="both"/>
        <w:rPr>
          <w:sz w:val="26"/>
          <w:szCs w:val="26"/>
        </w:rPr>
      </w:pPr>
      <w:r w:rsidRPr="00EE227B">
        <w:rPr>
          <w:sz w:val="26"/>
          <w:szCs w:val="26"/>
        </w:rPr>
        <w:t xml:space="preserve">   A. 3 triệu km</w:t>
      </w:r>
      <w:r w:rsidRPr="00EE227B">
        <w:rPr>
          <w:sz w:val="26"/>
          <w:szCs w:val="26"/>
          <w:vertAlign w:val="superscript"/>
        </w:rPr>
        <w:t>2</w:t>
      </w:r>
      <w:r w:rsidRPr="00EE227B">
        <w:rPr>
          <w:sz w:val="26"/>
          <w:szCs w:val="26"/>
        </w:rPr>
        <w:t>.       </w:t>
      </w:r>
      <w:r w:rsidR="00E74FB4">
        <w:rPr>
          <w:sz w:val="26"/>
          <w:szCs w:val="26"/>
        </w:rPr>
        <w:tab/>
      </w:r>
      <w:r w:rsidRPr="00EE227B">
        <w:rPr>
          <w:sz w:val="26"/>
          <w:szCs w:val="26"/>
        </w:rPr>
        <w:t>B. 3,447 triệu km</w:t>
      </w:r>
      <w:r w:rsidRPr="00EE227B">
        <w:rPr>
          <w:sz w:val="26"/>
          <w:szCs w:val="26"/>
          <w:vertAlign w:val="superscript"/>
        </w:rPr>
        <w:t>2</w:t>
      </w:r>
      <w:r w:rsidRPr="00EE227B">
        <w:rPr>
          <w:sz w:val="26"/>
          <w:szCs w:val="26"/>
        </w:rPr>
        <w:t>.  </w:t>
      </w:r>
      <w:r w:rsidR="00E74FB4">
        <w:rPr>
          <w:sz w:val="26"/>
          <w:szCs w:val="26"/>
        </w:rPr>
        <w:tab/>
      </w:r>
      <w:r w:rsidR="00E74FB4">
        <w:rPr>
          <w:sz w:val="26"/>
          <w:szCs w:val="26"/>
        </w:rPr>
        <w:tab/>
      </w:r>
      <w:r w:rsidRPr="00EE227B">
        <w:rPr>
          <w:sz w:val="26"/>
          <w:szCs w:val="26"/>
        </w:rPr>
        <w:t>C. 3,8 triệu km</w:t>
      </w:r>
      <w:r w:rsidRPr="00EE227B">
        <w:rPr>
          <w:sz w:val="26"/>
          <w:szCs w:val="26"/>
          <w:vertAlign w:val="superscript"/>
        </w:rPr>
        <w:t>2</w:t>
      </w:r>
      <w:r w:rsidRPr="00EE227B">
        <w:rPr>
          <w:sz w:val="26"/>
          <w:szCs w:val="26"/>
        </w:rPr>
        <w:t>.                 </w:t>
      </w:r>
      <w:r w:rsidR="00E74FB4">
        <w:rPr>
          <w:sz w:val="26"/>
          <w:szCs w:val="26"/>
        </w:rPr>
        <w:tab/>
      </w:r>
      <w:r w:rsidRPr="00EE227B">
        <w:rPr>
          <w:sz w:val="26"/>
          <w:szCs w:val="26"/>
        </w:rPr>
        <w:t>D. 4,5 triệu km</w:t>
      </w:r>
      <w:r w:rsidRPr="00EE227B">
        <w:rPr>
          <w:sz w:val="26"/>
          <w:szCs w:val="26"/>
          <w:vertAlign w:val="superscript"/>
        </w:rPr>
        <w:t>2</w:t>
      </w:r>
      <w:r w:rsidRPr="00EE227B">
        <w:rPr>
          <w:sz w:val="26"/>
          <w:szCs w:val="26"/>
        </w:rPr>
        <w:t>. </w:t>
      </w:r>
    </w:p>
    <w:p w14:paraId="0D2AC439" w14:textId="77777777" w:rsidR="00D77C03" w:rsidRPr="00EE227B" w:rsidRDefault="00D77C03" w:rsidP="00D77C03">
      <w:pPr>
        <w:rPr>
          <w:sz w:val="26"/>
          <w:szCs w:val="26"/>
        </w:rPr>
      </w:pPr>
    </w:p>
    <w:p w14:paraId="57299BB9" w14:textId="4FD8DB1D" w:rsidR="00847FCA" w:rsidRPr="00EE227B" w:rsidRDefault="00847FCA" w:rsidP="00847FCA">
      <w:pPr>
        <w:rPr>
          <w:sz w:val="26"/>
          <w:szCs w:val="26"/>
        </w:rPr>
      </w:pPr>
      <w:r w:rsidRPr="00EE227B">
        <w:rPr>
          <w:b/>
          <w:bCs/>
          <w:sz w:val="26"/>
          <w:szCs w:val="26"/>
        </w:rPr>
        <w:t xml:space="preserve">II. Câu hỏi trắc nghiệm đúng – sai. </w:t>
      </w:r>
    </w:p>
    <w:p w14:paraId="1E0960A2" w14:textId="7E9263CF" w:rsidR="00847FCA" w:rsidRPr="00EE227B" w:rsidRDefault="00847FCA" w:rsidP="00847FCA">
      <w:pPr>
        <w:rPr>
          <w:sz w:val="26"/>
          <w:szCs w:val="26"/>
        </w:rPr>
      </w:pPr>
      <w:r w:rsidRPr="00EE227B">
        <w:rPr>
          <w:b/>
          <w:bCs/>
          <w:sz w:val="26"/>
          <w:szCs w:val="26"/>
        </w:rPr>
        <w:t>Câu 1. Cho bảng số liệu:</w:t>
      </w:r>
    </w:p>
    <w:p w14:paraId="1ADCE0C5" w14:textId="7AF5A266" w:rsidR="00847FCA" w:rsidRPr="00EE227B" w:rsidRDefault="00847FCA" w:rsidP="00847FCA">
      <w:pPr>
        <w:jc w:val="center"/>
        <w:rPr>
          <w:sz w:val="26"/>
          <w:szCs w:val="26"/>
        </w:rPr>
      </w:pPr>
      <w:r w:rsidRPr="00EE227B">
        <w:rPr>
          <w:b/>
          <w:bCs/>
          <w:sz w:val="26"/>
          <w:szCs w:val="26"/>
        </w:rPr>
        <w:t>Số lượng trang trại năm 2021 của một số vùng của nước ta</w:t>
      </w:r>
      <w:r w:rsidRPr="00EE227B">
        <w:rPr>
          <w:sz w:val="26"/>
          <w:szCs w:val="26"/>
        </w:rPr>
        <w:t xml:space="preserve"> </w:t>
      </w:r>
      <w:r w:rsidRPr="00EE227B">
        <w:rPr>
          <w:i/>
          <w:iCs/>
          <w:sz w:val="26"/>
          <w:szCs w:val="26"/>
        </w:rPr>
        <w:t>(Đv: trang trại)</w:t>
      </w:r>
    </w:p>
    <w:tbl>
      <w:tblPr>
        <w:tblW w:w="10463" w:type="dxa"/>
        <w:jc w:val="center"/>
        <w:tblCellMar>
          <w:top w:w="15" w:type="dxa"/>
          <w:left w:w="15" w:type="dxa"/>
          <w:bottom w:w="15" w:type="dxa"/>
          <w:right w:w="15" w:type="dxa"/>
        </w:tblCellMar>
        <w:tblLook w:val="04A0" w:firstRow="1" w:lastRow="0" w:firstColumn="1" w:lastColumn="0" w:noHBand="0" w:noVBand="1"/>
      </w:tblPr>
      <w:tblGrid>
        <w:gridCol w:w="1833"/>
        <w:gridCol w:w="1276"/>
        <w:gridCol w:w="2268"/>
        <w:gridCol w:w="2551"/>
        <w:gridCol w:w="2535"/>
      </w:tblGrid>
      <w:tr w:rsidR="00847FCA" w:rsidRPr="00EE227B" w14:paraId="1DCBCF3B" w14:textId="77777777" w:rsidTr="00E74FB4">
        <w:trPr>
          <w:trHeight w:val="434"/>
          <w:jc w:val="center"/>
        </w:trPr>
        <w:tc>
          <w:tcPr>
            <w:tcW w:w="183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A7A449" w14:textId="77777777" w:rsidR="00847FCA" w:rsidRPr="00EE227B" w:rsidRDefault="00847FCA" w:rsidP="00847FCA">
            <w:pPr>
              <w:jc w:val="center"/>
              <w:rPr>
                <w:sz w:val="26"/>
                <w:szCs w:val="26"/>
              </w:rPr>
            </w:pPr>
            <w:r w:rsidRPr="00EE227B">
              <w:rPr>
                <w:b/>
                <w:bCs/>
                <w:sz w:val="26"/>
                <w:szCs w:val="26"/>
              </w:rPr>
              <w:t>Vùng</w:t>
            </w:r>
          </w:p>
        </w:tc>
        <w:tc>
          <w:tcPr>
            <w:tcW w:w="127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563946" w14:textId="77777777" w:rsidR="00847FCA" w:rsidRPr="00EE227B" w:rsidRDefault="00847FCA" w:rsidP="00847FCA">
            <w:pPr>
              <w:jc w:val="center"/>
              <w:rPr>
                <w:sz w:val="26"/>
                <w:szCs w:val="26"/>
              </w:rPr>
            </w:pPr>
            <w:r w:rsidRPr="00EE227B">
              <w:rPr>
                <w:b/>
                <w:bCs/>
                <w:sz w:val="26"/>
                <w:szCs w:val="26"/>
              </w:rPr>
              <w:t>Tổng số</w:t>
            </w:r>
          </w:p>
        </w:tc>
        <w:tc>
          <w:tcPr>
            <w:tcW w:w="735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DFE11C" w14:textId="77777777" w:rsidR="00847FCA" w:rsidRPr="00EE227B" w:rsidRDefault="00847FCA" w:rsidP="00847FCA">
            <w:pPr>
              <w:jc w:val="center"/>
              <w:rPr>
                <w:sz w:val="26"/>
                <w:szCs w:val="26"/>
              </w:rPr>
            </w:pPr>
            <w:r w:rsidRPr="00EE227B">
              <w:rPr>
                <w:b/>
                <w:bCs/>
                <w:i/>
                <w:iCs/>
                <w:sz w:val="26"/>
                <w:szCs w:val="26"/>
              </w:rPr>
              <w:t>Trong đó:</w:t>
            </w:r>
          </w:p>
        </w:tc>
      </w:tr>
      <w:tr w:rsidR="00847FCA" w:rsidRPr="00EE227B" w14:paraId="6168560F" w14:textId="77777777" w:rsidTr="00E74FB4">
        <w:trPr>
          <w:jc w:val="center"/>
        </w:trPr>
        <w:tc>
          <w:tcPr>
            <w:tcW w:w="1833" w:type="dxa"/>
            <w:vMerge/>
            <w:tcBorders>
              <w:top w:val="single" w:sz="8" w:space="0" w:color="auto"/>
              <w:left w:val="single" w:sz="8" w:space="0" w:color="auto"/>
              <w:bottom w:val="single" w:sz="8" w:space="0" w:color="auto"/>
              <w:right w:val="single" w:sz="8" w:space="0" w:color="auto"/>
            </w:tcBorders>
            <w:vAlign w:val="center"/>
            <w:hideMark/>
          </w:tcPr>
          <w:p w14:paraId="2ED9DF2E" w14:textId="77777777" w:rsidR="00847FCA" w:rsidRPr="00EE227B" w:rsidRDefault="00847FCA" w:rsidP="00847FCA">
            <w:pPr>
              <w:jc w:val="center"/>
              <w:rPr>
                <w:sz w:val="26"/>
                <w:szCs w:val="26"/>
              </w:rPr>
            </w:pPr>
          </w:p>
        </w:tc>
        <w:tc>
          <w:tcPr>
            <w:tcW w:w="1276" w:type="dxa"/>
            <w:vMerge/>
            <w:tcBorders>
              <w:top w:val="single" w:sz="8" w:space="0" w:color="auto"/>
              <w:left w:val="nil"/>
              <w:bottom w:val="single" w:sz="8" w:space="0" w:color="auto"/>
              <w:right w:val="single" w:sz="8" w:space="0" w:color="auto"/>
            </w:tcBorders>
            <w:vAlign w:val="center"/>
            <w:hideMark/>
          </w:tcPr>
          <w:p w14:paraId="7753ABE5" w14:textId="77777777" w:rsidR="00847FCA" w:rsidRPr="00EE227B" w:rsidRDefault="00847FCA" w:rsidP="00847FCA">
            <w:pPr>
              <w:jc w:val="center"/>
              <w:rPr>
                <w:sz w:val="26"/>
                <w:szCs w:val="26"/>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F65545" w14:textId="77777777" w:rsidR="00847FCA" w:rsidRPr="00EE227B" w:rsidRDefault="00847FCA" w:rsidP="00847FCA">
            <w:pPr>
              <w:jc w:val="center"/>
              <w:rPr>
                <w:sz w:val="26"/>
                <w:szCs w:val="26"/>
              </w:rPr>
            </w:pPr>
            <w:r w:rsidRPr="00EE227B">
              <w:rPr>
                <w:b/>
                <w:bCs/>
                <w:i/>
                <w:iCs/>
                <w:sz w:val="26"/>
                <w:szCs w:val="26"/>
              </w:rPr>
              <w:t>Trang trại trồng trọt</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321342" w14:textId="77777777" w:rsidR="00847FCA" w:rsidRPr="00EE227B" w:rsidRDefault="00847FCA" w:rsidP="00847FCA">
            <w:pPr>
              <w:jc w:val="center"/>
              <w:rPr>
                <w:sz w:val="26"/>
                <w:szCs w:val="26"/>
              </w:rPr>
            </w:pPr>
            <w:r w:rsidRPr="00EE227B">
              <w:rPr>
                <w:b/>
                <w:bCs/>
                <w:i/>
                <w:iCs/>
                <w:sz w:val="26"/>
                <w:szCs w:val="26"/>
              </w:rPr>
              <w:t>Trang trại chăn nuôi</w:t>
            </w:r>
          </w:p>
        </w:tc>
        <w:tc>
          <w:tcPr>
            <w:tcW w:w="2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1980A1" w14:textId="77777777" w:rsidR="00847FCA" w:rsidRPr="00EE227B" w:rsidRDefault="00847FCA" w:rsidP="00847FCA">
            <w:pPr>
              <w:jc w:val="center"/>
              <w:rPr>
                <w:sz w:val="26"/>
                <w:szCs w:val="26"/>
              </w:rPr>
            </w:pPr>
            <w:r w:rsidRPr="00EE227B">
              <w:rPr>
                <w:b/>
                <w:bCs/>
                <w:i/>
                <w:iCs/>
                <w:sz w:val="26"/>
                <w:szCs w:val="26"/>
              </w:rPr>
              <w:t>Trang trại nuôi trồng thủy sản</w:t>
            </w:r>
          </w:p>
        </w:tc>
      </w:tr>
      <w:tr w:rsidR="00847FCA" w:rsidRPr="00EE227B" w14:paraId="60203FF8" w14:textId="77777777" w:rsidTr="00E74FB4">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BA78C7" w14:textId="77777777" w:rsidR="00847FCA" w:rsidRPr="00EE227B" w:rsidRDefault="00847FCA" w:rsidP="00847FCA">
            <w:pPr>
              <w:jc w:val="center"/>
              <w:rPr>
                <w:sz w:val="26"/>
                <w:szCs w:val="26"/>
              </w:rPr>
            </w:pPr>
            <w:r w:rsidRPr="00EE227B">
              <w:rPr>
                <w:sz w:val="26"/>
                <w:szCs w:val="26"/>
              </w:rPr>
              <w:t>ĐBSH</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869BF" w14:textId="77777777" w:rsidR="00847FCA" w:rsidRPr="00EE227B" w:rsidRDefault="00847FCA" w:rsidP="00847FCA">
            <w:pPr>
              <w:jc w:val="center"/>
              <w:rPr>
                <w:sz w:val="26"/>
                <w:szCs w:val="26"/>
              </w:rPr>
            </w:pPr>
            <w:r w:rsidRPr="00EE227B">
              <w:rPr>
                <w:sz w:val="26"/>
                <w:szCs w:val="26"/>
              </w:rPr>
              <w:t>6306</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BD9D2D" w14:textId="77777777" w:rsidR="00847FCA" w:rsidRPr="00EE227B" w:rsidRDefault="00847FCA" w:rsidP="00847FCA">
            <w:pPr>
              <w:jc w:val="center"/>
              <w:rPr>
                <w:sz w:val="26"/>
                <w:szCs w:val="26"/>
              </w:rPr>
            </w:pPr>
            <w:r w:rsidRPr="00EE227B">
              <w:rPr>
                <w:sz w:val="26"/>
                <w:szCs w:val="26"/>
              </w:rPr>
              <w:t>192</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43AA8D" w14:textId="77777777" w:rsidR="00847FCA" w:rsidRPr="00EE227B" w:rsidRDefault="00847FCA" w:rsidP="00847FCA">
            <w:pPr>
              <w:jc w:val="center"/>
              <w:rPr>
                <w:sz w:val="26"/>
                <w:szCs w:val="26"/>
              </w:rPr>
            </w:pPr>
            <w:r w:rsidRPr="00EE227B">
              <w:rPr>
                <w:sz w:val="26"/>
                <w:szCs w:val="26"/>
              </w:rPr>
              <w:t>5375</w:t>
            </w:r>
          </w:p>
        </w:tc>
        <w:tc>
          <w:tcPr>
            <w:tcW w:w="2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F2CFF1" w14:textId="77777777" w:rsidR="00847FCA" w:rsidRPr="00EE227B" w:rsidRDefault="00847FCA" w:rsidP="00847FCA">
            <w:pPr>
              <w:jc w:val="center"/>
              <w:rPr>
                <w:sz w:val="26"/>
                <w:szCs w:val="26"/>
              </w:rPr>
            </w:pPr>
            <w:r w:rsidRPr="00EE227B">
              <w:rPr>
                <w:sz w:val="26"/>
                <w:szCs w:val="26"/>
              </w:rPr>
              <w:t>612</w:t>
            </w:r>
          </w:p>
        </w:tc>
      </w:tr>
      <w:tr w:rsidR="00847FCA" w:rsidRPr="00EE227B" w14:paraId="5EB4987E" w14:textId="77777777" w:rsidTr="00E74FB4">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42EAC1" w14:textId="77777777" w:rsidR="00847FCA" w:rsidRPr="00EE227B" w:rsidRDefault="00847FCA" w:rsidP="00847FCA">
            <w:pPr>
              <w:jc w:val="center"/>
              <w:rPr>
                <w:sz w:val="26"/>
                <w:szCs w:val="26"/>
              </w:rPr>
            </w:pPr>
            <w:r w:rsidRPr="00EE227B">
              <w:rPr>
                <w:sz w:val="26"/>
                <w:szCs w:val="26"/>
              </w:rPr>
              <w:t>Đông Nam Bộ</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34C9E7" w14:textId="77777777" w:rsidR="00847FCA" w:rsidRPr="00EE227B" w:rsidRDefault="00847FCA" w:rsidP="00847FCA">
            <w:pPr>
              <w:jc w:val="center"/>
              <w:rPr>
                <w:sz w:val="26"/>
                <w:szCs w:val="26"/>
              </w:rPr>
            </w:pPr>
            <w:r w:rsidRPr="00EE227B">
              <w:rPr>
                <w:sz w:val="26"/>
                <w:szCs w:val="26"/>
              </w:rPr>
              <w:t>4390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3269F4" w14:textId="77777777" w:rsidR="00847FCA" w:rsidRPr="00EE227B" w:rsidRDefault="00847FCA" w:rsidP="00847FCA">
            <w:pPr>
              <w:jc w:val="center"/>
              <w:rPr>
                <w:sz w:val="26"/>
                <w:szCs w:val="26"/>
              </w:rPr>
            </w:pPr>
            <w:r w:rsidRPr="00EE227B">
              <w:rPr>
                <w:sz w:val="26"/>
                <w:szCs w:val="26"/>
              </w:rPr>
              <w:t>1527</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17709C" w14:textId="77777777" w:rsidR="00847FCA" w:rsidRPr="00EE227B" w:rsidRDefault="00847FCA" w:rsidP="00847FCA">
            <w:pPr>
              <w:jc w:val="center"/>
              <w:rPr>
                <w:sz w:val="26"/>
                <w:szCs w:val="26"/>
              </w:rPr>
            </w:pPr>
            <w:r w:rsidRPr="00EE227B">
              <w:rPr>
                <w:sz w:val="26"/>
                <w:szCs w:val="26"/>
              </w:rPr>
              <w:t>2717</w:t>
            </w:r>
          </w:p>
        </w:tc>
        <w:tc>
          <w:tcPr>
            <w:tcW w:w="2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47E8A4" w14:textId="77777777" w:rsidR="00847FCA" w:rsidRPr="00EE227B" w:rsidRDefault="00847FCA" w:rsidP="00847FCA">
            <w:pPr>
              <w:jc w:val="center"/>
              <w:rPr>
                <w:sz w:val="26"/>
                <w:szCs w:val="26"/>
              </w:rPr>
            </w:pPr>
            <w:r w:rsidRPr="00EE227B">
              <w:rPr>
                <w:sz w:val="26"/>
                <w:szCs w:val="26"/>
              </w:rPr>
              <w:t>80</w:t>
            </w:r>
          </w:p>
        </w:tc>
      </w:tr>
      <w:tr w:rsidR="00847FCA" w:rsidRPr="00EE227B" w14:paraId="2E2FD3F2" w14:textId="77777777" w:rsidTr="00E74FB4">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4B0D76" w14:textId="77777777" w:rsidR="00847FCA" w:rsidRPr="00EE227B" w:rsidRDefault="00847FCA" w:rsidP="00847FCA">
            <w:pPr>
              <w:jc w:val="center"/>
              <w:rPr>
                <w:sz w:val="26"/>
                <w:szCs w:val="26"/>
              </w:rPr>
            </w:pPr>
            <w:r w:rsidRPr="00EE227B">
              <w:rPr>
                <w:sz w:val="26"/>
                <w:szCs w:val="26"/>
              </w:rPr>
              <w:t>ĐBSCL</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505317" w14:textId="77777777" w:rsidR="00847FCA" w:rsidRPr="00EE227B" w:rsidRDefault="00847FCA" w:rsidP="00847FCA">
            <w:pPr>
              <w:jc w:val="center"/>
              <w:rPr>
                <w:sz w:val="26"/>
                <w:szCs w:val="26"/>
              </w:rPr>
            </w:pPr>
            <w:r w:rsidRPr="00EE227B">
              <w:rPr>
                <w:sz w:val="26"/>
                <w:szCs w:val="26"/>
              </w:rPr>
              <w:t>5556</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90706B" w14:textId="77777777" w:rsidR="00847FCA" w:rsidRPr="00EE227B" w:rsidRDefault="00847FCA" w:rsidP="00847FCA">
            <w:pPr>
              <w:jc w:val="center"/>
              <w:rPr>
                <w:sz w:val="26"/>
                <w:szCs w:val="26"/>
              </w:rPr>
            </w:pPr>
            <w:r w:rsidRPr="00EE227B">
              <w:rPr>
                <w:sz w:val="26"/>
                <w:szCs w:val="26"/>
              </w:rPr>
              <w:t>2867</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35BBA0" w14:textId="77777777" w:rsidR="00847FCA" w:rsidRPr="00EE227B" w:rsidRDefault="00847FCA" w:rsidP="00847FCA">
            <w:pPr>
              <w:jc w:val="center"/>
              <w:rPr>
                <w:sz w:val="26"/>
                <w:szCs w:val="26"/>
              </w:rPr>
            </w:pPr>
            <w:r w:rsidRPr="00EE227B">
              <w:rPr>
                <w:sz w:val="26"/>
                <w:szCs w:val="26"/>
              </w:rPr>
              <w:t>845</w:t>
            </w:r>
          </w:p>
        </w:tc>
        <w:tc>
          <w:tcPr>
            <w:tcW w:w="2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6B9B41" w14:textId="77777777" w:rsidR="00847FCA" w:rsidRPr="00EE227B" w:rsidRDefault="00847FCA" w:rsidP="00847FCA">
            <w:pPr>
              <w:jc w:val="center"/>
              <w:rPr>
                <w:sz w:val="26"/>
                <w:szCs w:val="26"/>
              </w:rPr>
            </w:pPr>
            <w:r w:rsidRPr="00EE227B">
              <w:rPr>
                <w:sz w:val="26"/>
                <w:szCs w:val="26"/>
              </w:rPr>
              <w:t>1825</w:t>
            </w:r>
          </w:p>
        </w:tc>
      </w:tr>
    </w:tbl>
    <w:p w14:paraId="7BE2C1C1" w14:textId="77777777" w:rsidR="00847FCA" w:rsidRPr="00EE227B" w:rsidRDefault="00847FCA" w:rsidP="00847FCA">
      <w:pPr>
        <w:jc w:val="center"/>
        <w:rPr>
          <w:sz w:val="26"/>
          <w:szCs w:val="26"/>
        </w:rPr>
      </w:pPr>
      <w:r w:rsidRPr="00EE227B">
        <w:rPr>
          <w:i/>
          <w:iCs/>
          <w:sz w:val="26"/>
          <w:szCs w:val="26"/>
        </w:rPr>
        <w:t>(Nguồn: Niên giám thống kê năm 2022)</w:t>
      </w:r>
    </w:p>
    <w:p w14:paraId="452FF6F5" w14:textId="6E0D3947" w:rsidR="00847FCA" w:rsidRPr="00EE227B" w:rsidRDefault="00847FCA" w:rsidP="007B2174">
      <w:pPr>
        <w:jc w:val="both"/>
        <w:rPr>
          <w:sz w:val="26"/>
          <w:szCs w:val="26"/>
        </w:rPr>
      </w:pPr>
      <w:r w:rsidRPr="00EE227B">
        <w:rPr>
          <w:sz w:val="26"/>
          <w:szCs w:val="26"/>
        </w:rPr>
        <w:t>a) Vùng ĐBSCL có tổng số trang trại ít hơn ĐBSH.</w:t>
      </w:r>
    </w:p>
    <w:p w14:paraId="5C21F9EE" w14:textId="272743BF" w:rsidR="00847FCA" w:rsidRPr="00EE227B" w:rsidRDefault="00847FCA" w:rsidP="007B2174">
      <w:pPr>
        <w:jc w:val="both"/>
        <w:rPr>
          <w:sz w:val="26"/>
          <w:szCs w:val="26"/>
        </w:rPr>
      </w:pPr>
      <w:r w:rsidRPr="00EE227B">
        <w:rPr>
          <w:sz w:val="26"/>
          <w:szCs w:val="26"/>
        </w:rPr>
        <w:t>b) Trang trại nuôi trồng thuỷ sản chiếm 38,2% tổng số trang trại ở ĐBSCL.</w:t>
      </w:r>
    </w:p>
    <w:p w14:paraId="1E7E1301" w14:textId="58307533" w:rsidR="00847FCA" w:rsidRPr="00EE227B" w:rsidRDefault="00847FCA" w:rsidP="007B2174">
      <w:pPr>
        <w:jc w:val="both"/>
        <w:rPr>
          <w:sz w:val="26"/>
          <w:szCs w:val="26"/>
        </w:rPr>
      </w:pPr>
      <w:r w:rsidRPr="00EE227B">
        <w:rPr>
          <w:sz w:val="26"/>
          <w:szCs w:val="26"/>
        </w:rPr>
        <w:t>c) Về số trang trại chăn nuôi, vùng ĐBSH gấp đôi vùng ĐBSCL.</w:t>
      </w:r>
    </w:p>
    <w:p w14:paraId="65ABC449" w14:textId="560D007D" w:rsidR="00847FCA" w:rsidRPr="00EE227B" w:rsidRDefault="00847FCA" w:rsidP="007B2174">
      <w:pPr>
        <w:jc w:val="both"/>
        <w:rPr>
          <w:sz w:val="26"/>
          <w:szCs w:val="26"/>
        </w:rPr>
      </w:pPr>
      <w:r w:rsidRPr="00EE227B">
        <w:rPr>
          <w:sz w:val="26"/>
          <w:szCs w:val="26"/>
        </w:rPr>
        <w:t>d</w:t>
      </w:r>
      <w:r w:rsidRPr="00EE227B">
        <w:rPr>
          <w:b/>
          <w:bCs/>
          <w:sz w:val="26"/>
          <w:szCs w:val="26"/>
        </w:rPr>
        <w:t> </w:t>
      </w:r>
      <w:r w:rsidRPr="00EE227B">
        <w:rPr>
          <w:sz w:val="26"/>
          <w:szCs w:val="26"/>
        </w:rPr>
        <w:t>Trang trại chăn nuôi chiếm 15,2% tổng số trang trại của vùng ĐBSCL.</w:t>
      </w:r>
    </w:p>
    <w:p w14:paraId="27EC7B71" w14:textId="718EF1ED" w:rsidR="00847FCA" w:rsidRPr="00EE227B" w:rsidRDefault="00847FCA" w:rsidP="007B2174">
      <w:pPr>
        <w:jc w:val="both"/>
        <w:rPr>
          <w:sz w:val="26"/>
          <w:szCs w:val="26"/>
        </w:rPr>
      </w:pPr>
      <w:r w:rsidRPr="00EE227B">
        <w:rPr>
          <w:b/>
          <w:bCs/>
          <w:sz w:val="26"/>
          <w:szCs w:val="26"/>
        </w:rPr>
        <w:t xml:space="preserve">Câu </w:t>
      </w:r>
      <w:r w:rsidR="007B2174" w:rsidRPr="00EE227B">
        <w:rPr>
          <w:b/>
          <w:bCs/>
          <w:sz w:val="26"/>
          <w:szCs w:val="26"/>
        </w:rPr>
        <w:t>2</w:t>
      </w:r>
      <w:r w:rsidRPr="00EE227B">
        <w:rPr>
          <w:b/>
          <w:bCs/>
          <w:sz w:val="26"/>
          <w:szCs w:val="26"/>
        </w:rPr>
        <w:t>. Cho</w:t>
      </w:r>
      <w:r w:rsidR="003B02C3" w:rsidRPr="00EE227B">
        <w:rPr>
          <w:b/>
          <w:bCs/>
          <w:sz w:val="26"/>
          <w:szCs w:val="26"/>
        </w:rPr>
        <w:t xml:space="preserve"> nội dung</w:t>
      </w:r>
      <w:r w:rsidRPr="00EE227B">
        <w:rPr>
          <w:b/>
          <w:bCs/>
          <w:sz w:val="26"/>
          <w:szCs w:val="26"/>
        </w:rPr>
        <w:t xml:space="preserve"> </w:t>
      </w:r>
      <w:r w:rsidR="007B2174" w:rsidRPr="00EE227B">
        <w:rPr>
          <w:b/>
          <w:bCs/>
          <w:sz w:val="26"/>
          <w:szCs w:val="26"/>
        </w:rPr>
        <w:t xml:space="preserve">thông tin </w:t>
      </w:r>
      <w:r w:rsidRPr="00EE227B">
        <w:rPr>
          <w:b/>
          <w:bCs/>
          <w:sz w:val="26"/>
          <w:szCs w:val="26"/>
        </w:rPr>
        <w:t>sau đây:</w:t>
      </w:r>
    </w:p>
    <w:p w14:paraId="32EC7F70" w14:textId="77777777" w:rsidR="007B2174" w:rsidRPr="00EE227B" w:rsidRDefault="007B2174" w:rsidP="007B2174">
      <w:pPr>
        <w:pStyle w:val="NormalWeb"/>
        <w:spacing w:before="0" w:beforeAutospacing="0" w:after="0" w:afterAutospacing="0" w:line="276" w:lineRule="auto"/>
        <w:jc w:val="both"/>
        <w:rPr>
          <w:b/>
          <w:bCs/>
          <w:sz w:val="26"/>
          <w:szCs w:val="26"/>
          <w:lang w:val="vi"/>
        </w:rPr>
      </w:pPr>
      <w:r w:rsidRPr="00EE227B">
        <w:rPr>
          <w:rStyle w:val="Strong"/>
          <w:b w:val="0"/>
          <w:bCs w:val="0"/>
          <w:sz w:val="26"/>
          <w:szCs w:val="26"/>
          <w:lang w:val="vi"/>
        </w:rPr>
        <w:t>Đông Nam Bộ có nhiều điều kiện thuận lợi để phát triển công nghiệp. Vùng có ngành công nghiệp phát triển với cơ cấu ngành đa dạng, chiếm tỉ trọng cao trong cơ cấu GRDP (chiếm 37,9% GRDP của vùng năm 2021).</w:t>
      </w:r>
    </w:p>
    <w:p w14:paraId="2DE61AD4" w14:textId="77777777" w:rsidR="007B2174" w:rsidRPr="00EE227B" w:rsidRDefault="007B2174" w:rsidP="007B2174">
      <w:pPr>
        <w:pStyle w:val="NormalWeb"/>
        <w:spacing w:before="0" w:beforeAutospacing="0" w:after="0" w:afterAutospacing="0" w:line="276" w:lineRule="auto"/>
        <w:jc w:val="both"/>
        <w:rPr>
          <w:sz w:val="26"/>
          <w:szCs w:val="26"/>
        </w:rPr>
      </w:pPr>
      <w:r w:rsidRPr="00EE227B">
        <w:rPr>
          <w:sz w:val="26"/>
          <w:szCs w:val="26"/>
        </w:rPr>
        <w:t>a)</w:t>
      </w:r>
      <w:r w:rsidRPr="00EE227B">
        <w:rPr>
          <w:sz w:val="26"/>
          <w:szCs w:val="26"/>
          <w:lang w:val="vi"/>
        </w:rPr>
        <w:t xml:space="preserve"> Các ngành công nghiệp của vùng chủ yếu được hình thành và phát triển dựa trên các lợi thế về nguồn nguyên liệu tại chỗ.</w:t>
      </w:r>
    </w:p>
    <w:p w14:paraId="342B05E8" w14:textId="77777777" w:rsidR="007B2174" w:rsidRPr="00EE227B" w:rsidRDefault="007B2174" w:rsidP="007B2174">
      <w:pPr>
        <w:pStyle w:val="NormalWeb"/>
        <w:spacing w:before="0" w:beforeAutospacing="0" w:after="0" w:afterAutospacing="0" w:line="276" w:lineRule="auto"/>
        <w:jc w:val="both"/>
        <w:rPr>
          <w:sz w:val="26"/>
          <w:szCs w:val="26"/>
        </w:rPr>
      </w:pPr>
      <w:r w:rsidRPr="00EE227B">
        <w:rPr>
          <w:sz w:val="26"/>
          <w:szCs w:val="26"/>
        </w:rPr>
        <w:t>b)</w:t>
      </w:r>
      <w:r w:rsidRPr="00EE227B">
        <w:rPr>
          <w:sz w:val="26"/>
          <w:szCs w:val="26"/>
          <w:lang w:val="vi"/>
        </w:rPr>
        <w:t xml:space="preserve"> Lợi thế về lao động và cơ sở hạ tầng, vật chất – kĩ thuật tạo điều kiện cho vùng phát triển các ngành sử dụng công nghệ cao.</w:t>
      </w:r>
    </w:p>
    <w:p w14:paraId="383CF1B3" w14:textId="77777777" w:rsidR="007B2174" w:rsidRPr="00EE227B" w:rsidRDefault="007B2174" w:rsidP="007B2174">
      <w:pPr>
        <w:pStyle w:val="NormalWeb"/>
        <w:spacing w:before="0" w:beforeAutospacing="0" w:after="0" w:afterAutospacing="0" w:line="276" w:lineRule="auto"/>
        <w:jc w:val="both"/>
        <w:rPr>
          <w:sz w:val="26"/>
          <w:szCs w:val="26"/>
        </w:rPr>
      </w:pPr>
      <w:r w:rsidRPr="00EE227B">
        <w:rPr>
          <w:sz w:val="26"/>
          <w:szCs w:val="26"/>
        </w:rPr>
        <w:t>c)</w:t>
      </w:r>
      <w:r w:rsidRPr="00EE227B">
        <w:rPr>
          <w:sz w:val="26"/>
          <w:szCs w:val="26"/>
          <w:lang w:val="vi"/>
        </w:rPr>
        <w:t xml:space="preserve"> Cơ cấu công nghiệp trong vùng đa dạng, vùng ưu tiên phát triển các ngành công nghiệp công nghệ cao, công nghiệp xanh.</w:t>
      </w:r>
    </w:p>
    <w:p w14:paraId="35E1A768" w14:textId="15112BA2" w:rsidR="007B2174" w:rsidRPr="00EE227B" w:rsidRDefault="007B2174" w:rsidP="007B2174">
      <w:pPr>
        <w:pStyle w:val="NormalWeb"/>
        <w:spacing w:before="0" w:beforeAutospacing="0" w:after="0" w:afterAutospacing="0" w:line="276" w:lineRule="auto"/>
        <w:jc w:val="both"/>
        <w:rPr>
          <w:sz w:val="26"/>
          <w:szCs w:val="26"/>
          <w:lang w:val="vi"/>
        </w:rPr>
      </w:pPr>
      <w:r w:rsidRPr="00EE227B">
        <w:rPr>
          <w:sz w:val="26"/>
          <w:szCs w:val="26"/>
        </w:rPr>
        <w:t>d)</w:t>
      </w:r>
      <w:r w:rsidRPr="00EE227B">
        <w:rPr>
          <w:sz w:val="26"/>
          <w:szCs w:val="26"/>
          <w:lang w:val="vi"/>
        </w:rPr>
        <w:t xml:space="preserve"> Công nghiệp của vùng phát triển mạnh do có vị trí giáp biển với nhiều cảng biển lớn.</w:t>
      </w:r>
    </w:p>
    <w:p w14:paraId="7184B093" w14:textId="77777777" w:rsidR="00847FCA" w:rsidRPr="00EE227B" w:rsidRDefault="00847FCA" w:rsidP="00847FCA">
      <w:pPr>
        <w:rPr>
          <w:sz w:val="26"/>
          <w:szCs w:val="26"/>
        </w:rPr>
      </w:pPr>
    </w:p>
    <w:p w14:paraId="3DC0DFD0" w14:textId="242A5888" w:rsidR="007B2174" w:rsidRPr="00EE227B" w:rsidRDefault="007B2174" w:rsidP="007B2174">
      <w:pPr>
        <w:rPr>
          <w:sz w:val="26"/>
          <w:szCs w:val="26"/>
        </w:rPr>
      </w:pPr>
      <w:r w:rsidRPr="00EE227B">
        <w:rPr>
          <w:b/>
          <w:bCs/>
          <w:sz w:val="26"/>
          <w:szCs w:val="26"/>
        </w:rPr>
        <w:t>III. Câu hỏi trắc nghiệm yêu cầu trả lời ngắn</w:t>
      </w:r>
    </w:p>
    <w:p w14:paraId="601F8396" w14:textId="4C44B52C" w:rsidR="00D77C03" w:rsidRPr="00EE227B" w:rsidRDefault="007B2174" w:rsidP="007B2174">
      <w:pPr>
        <w:jc w:val="both"/>
        <w:rPr>
          <w:sz w:val="26"/>
          <w:szCs w:val="26"/>
        </w:rPr>
      </w:pPr>
      <w:r w:rsidRPr="00EE227B">
        <w:rPr>
          <w:b/>
          <w:bCs/>
          <w:sz w:val="26"/>
          <w:szCs w:val="26"/>
        </w:rPr>
        <w:t xml:space="preserve">Câu 1. </w:t>
      </w:r>
      <w:r w:rsidRPr="00EE227B">
        <w:rPr>
          <w:sz w:val="26"/>
          <w:szCs w:val="26"/>
        </w:rPr>
        <w:t>Biết năm 2021, tổng sản lượng thuỷ sản của vùng Đông Nam Bộ là 518,3 nghìn tấn, trong đó sản lượng khai thác 374,1 nghìn tấn. Tính tỉ trọng sản lượng nuôi trồng trong tổng sản lượng thuỷ sản của vùng (</w:t>
      </w:r>
      <w:r w:rsidRPr="00EE227B">
        <w:rPr>
          <w:i/>
          <w:iCs/>
          <w:sz w:val="26"/>
          <w:szCs w:val="26"/>
        </w:rPr>
        <w:t>đơn vị tính: %, làm tròn kết quả đến một chữ số của phần thập phân</w:t>
      </w:r>
      <w:r w:rsidRPr="00EE227B">
        <w:rPr>
          <w:sz w:val="26"/>
          <w:szCs w:val="26"/>
        </w:rPr>
        <w:t>).</w:t>
      </w:r>
    </w:p>
    <w:p w14:paraId="6694E52D" w14:textId="5505487E" w:rsidR="00EC5367" w:rsidRPr="00EE227B" w:rsidRDefault="00EC5367" w:rsidP="00EC5367">
      <w:pPr>
        <w:jc w:val="both"/>
        <w:rPr>
          <w:sz w:val="26"/>
          <w:szCs w:val="26"/>
        </w:rPr>
      </w:pPr>
      <w:r w:rsidRPr="00EE227B">
        <w:rPr>
          <w:b/>
          <w:bCs/>
          <w:sz w:val="26"/>
          <w:szCs w:val="26"/>
        </w:rPr>
        <w:t>Câu 2. Cho bảng số liệu sau:</w:t>
      </w:r>
    </w:p>
    <w:p w14:paraId="7928D27A" w14:textId="77777777" w:rsidR="00EC5367" w:rsidRPr="00EE227B" w:rsidRDefault="00EC5367" w:rsidP="00EC5367">
      <w:pPr>
        <w:jc w:val="center"/>
        <w:rPr>
          <w:b/>
          <w:bCs/>
          <w:sz w:val="26"/>
          <w:szCs w:val="26"/>
        </w:rPr>
      </w:pPr>
      <w:r w:rsidRPr="00EE227B">
        <w:rPr>
          <w:b/>
          <w:bCs/>
          <w:sz w:val="26"/>
          <w:szCs w:val="26"/>
        </w:rPr>
        <w:lastRenderedPageBreak/>
        <w:t>Diện tích và sản lượng lúa ở vùng Đồng bằng sông Cửu Long giai đoạn 2010 – 2021</w:t>
      </w:r>
    </w:p>
    <w:tbl>
      <w:tblPr>
        <w:tblW w:w="9450" w:type="dxa"/>
        <w:jc w:val="center"/>
        <w:tblCellMar>
          <w:top w:w="15" w:type="dxa"/>
          <w:left w:w="15" w:type="dxa"/>
          <w:bottom w:w="15" w:type="dxa"/>
          <w:right w:w="15" w:type="dxa"/>
        </w:tblCellMar>
        <w:tblLook w:val="04A0" w:firstRow="1" w:lastRow="0" w:firstColumn="1" w:lastColumn="0" w:noHBand="0" w:noVBand="1"/>
      </w:tblPr>
      <w:tblGrid>
        <w:gridCol w:w="3735"/>
        <w:gridCol w:w="1428"/>
        <w:gridCol w:w="1429"/>
        <w:gridCol w:w="1429"/>
        <w:gridCol w:w="1429"/>
      </w:tblGrid>
      <w:tr w:rsidR="00EC5367" w:rsidRPr="00EE227B" w14:paraId="14C2C6A0" w14:textId="77777777" w:rsidTr="00EC5367">
        <w:trPr>
          <w:trHeight w:val="326"/>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84E3E28" w14:textId="77777777" w:rsidR="00EC5367" w:rsidRPr="00EE227B" w:rsidRDefault="00EC5367" w:rsidP="00EC5367">
            <w:pPr>
              <w:spacing w:before="0" w:after="0"/>
              <w:jc w:val="center"/>
              <w:rPr>
                <w:sz w:val="26"/>
                <w:szCs w:val="26"/>
              </w:rPr>
            </w:pPr>
            <w:r w:rsidRPr="00EE227B">
              <w:rPr>
                <w:b/>
                <w:bCs/>
                <w:sz w:val="26"/>
                <w:szCs w:val="26"/>
              </w:rPr>
              <w:t>Tiêu chí</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hideMark/>
          </w:tcPr>
          <w:p w14:paraId="3CB3426C" w14:textId="77777777" w:rsidR="00EC5367" w:rsidRPr="00EE227B" w:rsidRDefault="00EC5367" w:rsidP="00EC5367">
            <w:pPr>
              <w:spacing w:before="0" w:after="0"/>
              <w:jc w:val="center"/>
              <w:rPr>
                <w:sz w:val="26"/>
                <w:szCs w:val="26"/>
              </w:rPr>
            </w:pPr>
            <w:r w:rsidRPr="00EE227B">
              <w:rPr>
                <w:b/>
                <w:bCs/>
                <w:sz w:val="26"/>
                <w:szCs w:val="26"/>
              </w:rPr>
              <w:t>2010</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hideMark/>
          </w:tcPr>
          <w:p w14:paraId="4408046C" w14:textId="77777777" w:rsidR="00EC5367" w:rsidRPr="00EE227B" w:rsidRDefault="00EC5367" w:rsidP="00EC5367">
            <w:pPr>
              <w:spacing w:before="0" w:after="0"/>
              <w:jc w:val="center"/>
              <w:rPr>
                <w:sz w:val="26"/>
                <w:szCs w:val="26"/>
              </w:rPr>
            </w:pPr>
            <w:r w:rsidRPr="00EE227B">
              <w:rPr>
                <w:b/>
                <w:bCs/>
                <w:sz w:val="26"/>
                <w:szCs w:val="26"/>
              </w:rPr>
              <w:t>2015</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hideMark/>
          </w:tcPr>
          <w:p w14:paraId="029E7F40" w14:textId="77777777" w:rsidR="00EC5367" w:rsidRPr="00EE227B" w:rsidRDefault="00EC5367" w:rsidP="00EC5367">
            <w:pPr>
              <w:spacing w:before="0" w:after="0"/>
              <w:jc w:val="center"/>
              <w:rPr>
                <w:sz w:val="26"/>
                <w:szCs w:val="26"/>
              </w:rPr>
            </w:pPr>
            <w:r w:rsidRPr="00EE227B">
              <w:rPr>
                <w:b/>
                <w:bCs/>
                <w:sz w:val="26"/>
                <w:szCs w:val="26"/>
              </w:rPr>
              <w:t>2020</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hideMark/>
          </w:tcPr>
          <w:p w14:paraId="15846FD4" w14:textId="77777777" w:rsidR="00EC5367" w:rsidRPr="00EE227B" w:rsidRDefault="00EC5367" w:rsidP="00EC5367">
            <w:pPr>
              <w:spacing w:before="0" w:after="0"/>
              <w:jc w:val="center"/>
              <w:rPr>
                <w:sz w:val="26"/>
                <w:szCs w:val="26"/>
              </w:rPr>
            </w:pPr>
            <w:r w:rsidRPr="00EE227B">
              <w:rPr>
                <w:b/>
                <w:bCs/>
                <w:sz w:val="26"/>
                <w:szCs w:val="26"/>
              </w:rPr>
              <w:t>2021</w:t>
            </w:r>
          </w:p>
        </w:tc>
      </w:tr>
      <w:tr w:rsidR="00EC5367" w:rsidRPr="00EE227B" w14:paraId="2B0599A9" w14:textId="77777777" w:rsidTr="00EC5367">
        <w:trPr>
          <w:trHeight w:val="286"/>
          <w:jc w:val="center"/>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F4AB1DC" w14:textId="3D0A7EAC" w:rsidR="00EC5367" w:rsidRPr="00EE227B" w:rsidRDefault="00EC5367" w:rsidP="00EC5367">
            <w:pPr>
              <w:spacing w:before="0" w:after="0"/>
              <w:jc w:val="center"/>
              <w:rPr>
                <w:sz w:val="26"/>
                <w:szCs w:val="26"/>
              </w:rPr>
            </w:pPr>
            <w:r w:rsidRPr="00EE227B">
              <w:rPr>
                <w:sz w:val="26"/>
                <w:szCs w:val="26"/>
              </w:rPr>
              <w:t>Diện tích </w:t>
            </w:r>
            <w:r w:rsidRPr="00EE227B">
              <w:rPr>
                <w:i/>
                <w:iCs/>
                <w:sz w:val="26"/>
                <w:szCs w:val="26"/>
              </w:rPr>
              <w:t>(nghìn ha)</w:t>
            </w:r>
          </w:p>
        </w:tc>
        <w:tc>
          <w:tcPr>
            <w:tcW w:w="0" w:type="auto"/>
            <w:tcBorders>
              <w:top w:val="nil"/>
              <w:left w:val="nil"/>
              <w:bottom w:val="single" w:sz="8" w:space="0" w:color="auto"/>
              <w:right w:val="single" w:sz="8" w:space="0" w:color="auto"/>
            </w:tcBorders>
            <w:tcMar>
              <w:top w:w="100" w:type="dxa"/>
              <w:left w:w="100" w:type="dxa"/>
              <w:bottom w:w="100" w:type="dxa"/>
              <w:right w:w="100" w:type="dxa"/>
            </w:tcMar>
            <w:vAlign w:val="center"/>
            <w:hideMark/>
          </w:tcPr>
          <w:p w14:paraId="3F95EE35" w14:textId="56AA6EDD" w:rsidR="00EC5367" w:rsidRPr="00EE227B" w:rsidRDefault="00EC5367" w:rsidP="00EC5367">
            <w:pPr>
              <w:spacing w:before="0" w:after="0"/>
              <w:jc w:val="center"/>
              <w:rPr>
                <w:sz w:val="26"/>
                <w:szCs w:val="26"/>
              </w:rPr>
            </w:pPr>
            <w:r w:rsidRPr="00EE227B">
              <w:rPr>
                <w:sz w:val="26"/>
                <w:szCs w:val="26"/>
              </w:rPr>
              <w:t>3945,9</w:t>
            </w:r>
          </w:p>
        </w:tc>
        <w:tc>
          <w:tcPr>
            <w:tcW w:w="0" w:type="auto"/>
            <w:tcBorders>
              <w:top w:val="nil"/>
              <w:left w:val="nil"/>
              <w:bottom w:val="single" w:sz="8" w:space="0" w:color="auto"/>
              <w:right w:val="single" w:sz="8" w:space="0" w:color="auto"/>
            </w:tcBorders>
            <w:tcMar>
              <w:top w:w="100" w:type="dxa"/>
              <w:left w:w="100" w:type="dxa"/>
              <w:bottom w:w="100" w:type="dxa"/>
              <w:right w:w="100" w:type="dxa"/>
            </w:tcMar>
            <w:vAlign w:val="center"/>
            <w:hideMark/>
          </w:tcPr>
          <w:p w14:paraId="75E04450" w14:textId="636C0114" w:rsidR="00EC5367" w:rsidRPr="00EE227B" w:rsidRDefault="00EC5367" w:rsidP="00EC5367">
            <w:pPr>
              <w:spacing w:before="0" w:after="0"/>
              <w:jc w:val="center"/>
              <w:rPr>
                <w:sz w:val="26"/>
                <w:szCs w:val="26"/>
              </w:rPr>
            </w:pPr>
            <w:r w:rsidRPr="00EE227B">
              <w:rPr>
                <w:sz w:val="26"/>
                <w:szCs w:val="26"/>
              </w:rPr>
              <w:t>4301,5</w:t>
            </w:r>
          </w:p>
        </w:tc>
        <w:tc>
          <w:tcPr>
            <w:tcW w:w="0" w:type="auto"/>
            <w:tcBorders>
              <w:top w:val="nil"/>
              <w:left w:val="nil"/>
              <w:bottom w:val="single" w:sz="8" w:space="0" w:color="auto"/>
              <w:right w:val="single" w:sz="8" w:space="0" w:color="auto"/>
            </w:tcBorders>
            <w:tcMar>
              <w:top w:w="100" w:type="dxa"/>
              <w:left w:w="100" w:type="dxa"/>
              <w:bottom w:w="100" w:type="dxa"/>
              <w:right w:w="100" w:type="dxa"/>
            </w:tcMar>
            <w:vAlign w:val="center"/>
            <w:hideMark/>
          </w:tcPr>
          <w:p w14:paraId="37A9A1D5" w14:textId="41725294" w:rsidR="00EC5367" w:rsidRPr="00EE227B" w:rsidRDefault="00EC5367" w:rsidP="00EC5367">
            <w:pPr>
              <w:spacing w:before="0" w:after="0"/>
              <w:jc w:val="center"/>
              <w:rPr>
                <w:sz w:val="26"/>
                <w:szCs w:val="26"/>
              </w:rPr>
            </w:pPr>
            <w:r w:rsidRPr="00EE227B">
              <w:rPr>
                <w:sz w:val="26"/>
                <w:szCs w:val="26"/>
              </w:rPr>
              <w:t>3963,7</w:t>
            </w:r>
          </w:p>
        </w:tc>
        <w:tc>
          <w:tcPr>
            <w:tcW w:w="0" w:type="auto"/>
            <w:tcBorders>
              <w:top w:val="nil"/>
              <w:left w:val="nil"/>
              <w:bottom w:val="single" w:sz="8" w:space="0" w:color="auto"/>
              <w:right w:val="single" w:sz="8" w:space="0" w:color="auto"/>
            </w:tcBorders>
            <w:tcMar>
              <w:top w:w="100" w:type="dxa"/>
              <w:left w:w="100" w:type="dxa"/>
              <w:bottom w:w="100" w:type="dxa"/>
              <w:right w:w="100" w:type="dxa"/>
            </w:tcMar>
            <w:vAlign w:val="center"/>
            <w:hideMark/>
          </w:tcPr>
          <w:p w14:paraId="01B22A18" w14:textId="77777777" w:rsidR="00EC5367" w:rsidRPr="00EE227B" w:rsidRDefault="00EC5367" w:rsidP="00EC5367">
            <w:pPr>
              <w:spacing w:before="0" w:after="0"/>
              <w:jc w:val="center"/>
              <w:rPr>
                <w:sz w:val="26"/>
                <w:szCs w:val="26"/>
              </w:rPr>
            </w:pPr>
            <w:r w:rsidRPr="00EE227B">
              <w:rPr>
                <w:sz w:val="26"/>
                <w:szCs w:val="26"/>
              </w:rPr>
              <w:t>3898,6</w:t>
            </w:r>
          </w:p>
        </w:tc>
      </w:tr>
      <w:tr w:rsidR="00EC5367" w:rsidRPr="00EE227B" w14:paraId="1D29A90B" w14:textId="77777777" w:rsidTr="00EC5367">
        <w:trPr>
          <w:trHeight w:val="286"/>
          <w:jc w:val="center"/>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0E4B20E" w14:textId="59D6CA56" w:rsidR="00EC5367" w:rsidRPr="00EE227B" w:rsidRDefault="00EC5367" w:rsidP="00EC5367">
            <w:pPr>
              <w:spacing w:before="0" w:after="0"/>
              <w:jc w:val="center"/>
              <w:rPr>
                <w:sz w:val="26"/>
                <w:szCs w:val="26"/>
              </w:rPr>
            </w:pPr>
            <w:r w:rsidRPr="00EE227B">
              <w:rPr>
                <w:sz w:val="26"/>
                <w:szCs w:val="26"/>
              </w:rPr>
              <w:t>Sản lượng </w:t>
            </w:r>
            <w:r w:rsidRPr="00EE227B">
              <w:rPr>
                <w:i/>
                <w:iCs/>
                <w:sz w:val="26"/>
                <w:szCs w:val="26"/>
              </w:rPr>
              <w:t>(triệu tấn)</w:t>
            </w:r>
          </w:p>
        </w:tc>
        <w:tc>
          <w:tcPr>
            <w:tcW w:w="0" w:type="auto"/>
            <w:tcBorders>
              <w:top w:val="nil"/>
              <w:left w:val="nil"/>
              <w:bottom w:val="single" w:sz="8" w:space="0" w:color="auto"/>
              <w:right w:val="single" w:sz="8" w:space="0" w:color="auto"/>
            </w:tcBorders>
            <w:tcMar>
              <w:top w:w="100" w:type="dxa"/>
              <w:left w:w="100" w:type="dxa"/>
              <w:bottom w:w="100" w:type="dxa"/>
              <w:right w:w="100" w:type="dxa"/>
            </w:tcMar>
            <w:vAlign w:val="center"/>
            <w:hideMark/>
          </w:tcPr>
          <w:p w14:paraId="308F7C68" w14:textId="201D2587" w:rsidR="00EC5367" w:rsidRPr="00EE227B" w:rsidRDefault="00EC5367" w:rsidP="00EC5367">
            <w:pPr>
              <w:spacing w:before="0" w:after="0"/>
              <w:jc w:val="center"/>
              <w:rPr>
                <w:sz w:val="26"/>
                <w:szCs w:val="26"/>
              </w:rPr>
            </w:pPr>
            <w:r w:rsidRPr="00EE227B">
              <w:rPr>
                <w:sz w:val="26"/>
                <w:szCs w:val="26"/>
              </w:rPr>
              <w:t>21,6</w:t>
            </w:r>
          </w:p>
        </w:tc>
        <w:tc>
          <w:tcPr>
            <w:tcW w:w="0" w:type="auto"/>
            <w:tcBorders>
              <w:top w:val="nil"/>
              <w:left w:val="nil"/>
              <w:bottom w:val="single" w:sz="8" w:space="0" w:color="auto"/>
              <w:right w:val="single" w:sz="8" w:space="0" w:color="auto"/>
            </w:tcBorders>
            <w:tcMar>
              <w:top w:w="100" w:type="dxa"/>
              <w:left w:w="100" w:type="dxa"/>
              <w:bottom w:w="100" w:type="dxa"/>
              <w:right w:w="100" w:type="dxa"/>
            </w:tcMar>
            <w:vAlign w:val="center"/>
            <w:hideMark/>
          </w:tcPr>
          <w:p w14:paraId="0BA479E7" w14:textId="19356F2E" w:rsidR="00EC5367" w:rsidRPr="00EE227B" w:rsidRDefault="00EC5367" w:rsidP="00EC5367">
            <w:pPr>
              <w:spacing w:before="0" w:after="0"/>
              <w:jc w:val="center"/>
              <w:rPr>
                <w:sz w:val="26"/>
                <w:szCs w:val="26"/>
              </w:rPr>
            </w:pPr>
            <w:r w:rsidRPr="00EE227B">
              <w:rPr>
                <w:sz w:val="26"/>
                <w:szCs w:val="26"/>
              </w:rPr>
              <w:t>25,6</w:t>
            </w:r>
          </w:p>
        </w:tc>
        <w:tc>
          <w:tcPr>
            <w:tcW w:w="0" w:type="auto"/>
            <w:tcBorders>
              <w:top w:val="nil"/>
              <w:left w:val="nil"/>
              <w:bottom w:val="single" w:sz="8" w:space="0" w:color="auto"/>
              <w:right w:val="single" w:sz="8" w:space="0" w:color="auto"/>
            </w:tcBorders>
            <w:tcMar>
              <w:top w:w="100" w:type="dxa"/>
              <w:left w:w="100" w:type="dxa"/>
              <w:bottom w:w="100" w:type="dxa"/>
              <w:right w:w="100" w:type="dxa"/>
            </w:tcMar>
            <w:vAlign w:val="center"/>
            <w:hideMark/>
          </w:tcPr>
          <w:p w14:paraId="3FE53769" w14:textId="31F707F6" w:rsidR="00EC5367" w:rsidRPr="00EE227B" w:rsidRDefault="00EC5367" w:rsidP="00EC5367">
            <w:pPr>
              <w:spacing w:before="0" w:after="0"/>
              <w:jc w:val="center"/>
              <w:rPr>
                <w:sz w:val="26"/>
                <w:szCs w:val="26"/>
              </w:rPr>
            </w:pPr>
            <w:r w:rsidRPr="00EE227B">
              <w:rPr>
                <w:sz w:val="26"/>
                <w:szCs w:val="26"/>
              </w:rPr>
              <w:t>23,8</w:t>
            </w:r>
          </w:p>
        </w:tc>
        <w:tc>
          <w:tcPr>
            <w:tcW w:w="0" w:type="auto"/>
            <w:tcBorders>
              <w:top w:val="nil"/>
              <w:left w:val="nil"/>
              <w:bottom w:val="single" w:sz="8" w:space="0" w:color="auto"/>
              <w:right w:val="single" w:sz="8" w:space="0" w:color="auto"/>
            </w:tcBorders>
            <w:tcMar>
              <w:top w:w="100" w:type="dxa"/>
              <w:left w:w="100" w:type="dxa"/>
              <w:bottom w:w="100" w:type="dxa"/>
              <w:right w:w="100" w:type="dxa"/>
            </w:tcMar>
            <w:vAlign w:val="center"/>
            <w:hideMark/>
          </w:tcPr>
          <w:p w14:paraId="578B7C3A" w14:textId="77777777" w:rsidR="00EC5367" w:rsidRPr="00EE227B" w:rsidRDefault="00EC5367" w:rsidP="00EC5367">
            <w:pPr>
              <w:spacing w:before="0" w:after="0"/>
              <w:jc w:val="center"/>
              <w:rPr>
                <w:sz w:val="26"/>
                <w:szCs w:val="26"/>
              </w:rPr>
            </w:pPr>
            <w:r w:rsidRPr="00EE227B">
              <w:rPr>
                <w:sz w:val="26"/>
                <w:szCs w:val="26"/>
              </w:rPr>
              <w:t>24,3</w:t>
            </w:r>
          </w:p>
        </w:tc>
      </w:tr>
    </w:tbl>
    <w:p w14:paraId="6246DB05" w14:textId="0BDAABB7" w:rsidR="00EC5367" w:rsidRPr="00EE227B" w:rsidRDefault="00EC5367" w:rsidP="00EC5367">
      <w:pPr>
        <w:jc w:val="center"/>
        <w:rPr>
          <w:sz w:val="26"/>
          <w:szCs w:val="26"/>
        </w:rPr>
      </w:pPr>
      <w:r w:rsidRPr="00EE227B">
        <w:rPr>
          <w:i/>
          <w:iCs/>
          <w:sz w:val="26"/>
          <w:szCs w:val="26"/>
        </w:rPr>
        <w:t>(Nguồn: Niên giám thống kê Việt Nam năm 2016, năm 2022)</w:t>
      </w:r>
    </w:p>
    <w:p w14:paraId="534D285B" w14:textId="77777777" w:rsidR="00EC5367" w:rsidRPr="00EE227B" w:rsidRDefault="00EC5367" w:rsidP="00EC5367">
      <w:pPr>
        <w:jc w:val="both"/>
        <w:rPr>
          <w:sz w:val="26"/>
          <w:szCs w:val="26"/>
        </w:rPr>
      </w:pPr>
      <w:r w:rsidRPr="00EE227B">
        <w:rPr>
          <w:sz w:val="26"/>
          <w:szCs w:val="26"/>
        </w:rPr>
        <w:t>Tính năng suất lúa của vùng Đồng bằng sông Cửu Long năm 2021 (tạ/ha).</w:t>
      </w:r>
    </w:p>
    <w:p w14:paraId="27D21F90" w14:textId="77777777" w:rsidR="00EC5367" w:rsidRPr="00EE227B" w:rsidRDefault="00EC5367" w:rsidP="00EC5367">
      <w:pPr>
        <w:spacing w:line="276" w:lineRule="auto"/>
        <w:rPr>
          <w:b/>
          <w:sz w:val="26"/>
          <w:szCs w:val="26"/>
        </w:rPr>
      </w:pPr>
      <w:r w:rsidRPr="00EE227B">
        <w:rPr>
          <w:b/>
          <w:bCs/>
          <w:sz w:val="26"/>
          <w:szCs w:val="26"/>
        </w:rPr>
        <w:t xml:space="preserve">Câu 3. </w:t>
      </w:r>
      <w:r w:rsidRPr="00EE227B">
        <w:rPr>
          <w:b/>
          <w:sz w:val="26"/>
          <w:szCs w:val="26"/>
        </w:rPr>
        <w:t xml:space="preserve">Dựa vào bảng số liệu sau: </w:t>
      </w:r>
    </w:p>
    <w:p w14:paraId="150C9821" w14:textId="0C7962DB" w:rsidR="00EC5367" w:rsidRPr="00EE227B" w:rsidRDefault="00EC5367" w:rsidP="00EC5367">
      <w:pPr>
        <w:spacing w:line="276" w:lineRule="auto"/>
        <w:jc w:val="center"/>
        <w:rPr>
          <w:b/>
          <w:sz w:val="26"/>
          <w:szCs w:val="26"/>
        </w:rPr>
      </w:pPr>
      <w:r w:rsidRPr="00EE227B">
        <w:rPr>
          <w:b/>
          <w:sz w:val="26"/>
          <w:szCs w:val="26"/>
        </w:rPr>
        <w:t>Số dân và sản lượng lương thực có hạt của vùng Đồng bằng sông Cửu Long, năm 2012 và 2022</w:t>
      </w:r>
    </w:p>
    <w:tbl>
      <w:tblPr>
        <w:tblStyle w:val="TableGrid"/>
        <w:tblW w:w="9184" w:type="dxa"/>
        <w:jc w:val="center"/>
        <w:tblLook w:val="04A0" w:firstRow="1" w:lastRow="0" w:firstColumn="1" w:lastColumn="0" w:noHBand="0" w:noVBand="1"/>
      </w:tblPr>
      <w:tblGrid>
        <w:gridCol w:w="4940"/>
        <w:gridCol w:w="2270"/>
        <w:gridCol w:w="1974"/>
      </w:tblGrid>
      <w:tr w:rsidR="00EC5367" w:rsidRPr="00EE227B" w14:paraId="61514630" w14:textId="77777777" w:rsidTr="00E74FB4">
        <w:trPr>
          <w:trHeight w:val="265"/>
          <w:jc w:val="center"/>
        </w:trPr>
        <w:tc>
          <w:tcPr>
            <w:tcW w:w="4940" w:type="dxa"/>
            <w:hideMark/>
          </w:tcPr>
          <w:p w14:paraId="1F34F4D8" w14:textId="77777777" w:rsidR="00EC5367" w:rsidRPr="00EE227B" w:rsidRDefault="00EC5367">
            <w:pPr>
              <w:spacing w:line="276" w:lineRule="auto"/>
              <w:jc w:val="center"/>
              <w:rPr>
                <w:b/>
                <w:bCs/>
                <w:sz w:val="26"/>
                <w:szCs w:val="26"/>
              </w:rPr>
            </w:pPr>
            <w:r w:rsidRPr="00EE227B">
              <w:rPr>
                <w:b/>
                <w:bCs/>
                <w:sz w:val="26"/>
                <w:szCs w:val="26"/>
              </w:rPr>
              <w:t>Năm</w:t>
            </w:r>
          </w:p>
        </w:tc>
        <w:tc>
          <w:tcPr>
            <w:tcW w:w="2270" w:type="dxa"/>
            <w:hideMark/>
          </w:tcPr>
          <w:p w14:paraId="4DA1C78D" w14:textId="77777777" w:rsidR="00EC5367" w:rsidRPr="00EE227B" w:rsidRDefault="00EC5367">
            <w:pPr>
              <w:spacing w:line="276" w:lineRule="auto"/>
              <w:jc w:val="center"/>
              <w:rPr>
                <w:b/>
                <w:bCs/>
                <w:sz w:val="26"/>
                <w:szCs w:val="26"/>
              </w:rPr>
            </w:pPr>
            <w:r w:rsidRPr="00EE227B">
              <w:rPr>
                <w:b/>
                <w:bCs/>
                <w:sz w:val="26"/>
                <w:szCs w:val="26"/>
              </w:rPr>
              <w:t>2012</w:t>
            </w:r>
          </w:p>
        </w:tc>
        <w:tc>
          <w:tcPr>
            <w:tcW w:w="1974" w:type="dxa"/>
            <w:hideMark/>
          </w:tcPr>
          <w:p w14:paraId="52715832" w14:textId="77777777" w:rsidR="00EC5367" w:rsidRPr="00EE227B" w:rsidRDefault="00EC5367">
            <w:pPr>
              <w:spacing w:line="276" w:lineRule="auto"/>
              <w:jc w:val="center"/>
              <w:rPr>
                <w:b/>
                <w:bCs/>
                <w:sz w:val="26"/>
                <w:szCs w:val="26"/>
              </w:rPr>
            </w:pPr>
            <w:r w:rsidRPr="00EE227B">
              <w:rPr>
                <w:b/>
                <w:bCs/>
                <w:sz w:val="26"/>
                <w:szCs w:val="26"/>
              </w:rPr>
              <w:t>2022</w:t>
            </w:r>
          </w:p>
        </w:tc>
      </w:tr>
      <w:tr w:rsidR="00EC5367" w:rsidRPr="00EE227B" w14:paraId="7F38D12C" w14:textId="77777777" w:rsidTr="00E74FB4">
        <w:trPr>
          <w:trHeight w:val="276"/>
          <w:jc w:val="center"/>
        </w:trPr>
        <w:tc>
          <w:tcPr>
            <w:tcW w:w="4940" w:type="dxa"/>
            <w:hideMark/>
          </w:tcPr>
          <w:p w14:paraId="05FE78FB" w14:textId="77777777" w:rsidR="00EC5367" w:rsidRPr="00EE227B" w:rsidRDefault="00EC5367">
            <w:pPr>
              <w:spacing w:line="276" w:lineRule="auto"/>
              <w:rPr>
                <w:sz w:val="26"/>
                <w:szCs w:val="26"/>
              </w:rPr>
            </w:pPr>
            <w:r w:rsidRPr="00EE227B">
              <w:rPr>
                <w:sz w:val="26"/>
                <w:szCs w:val="26"/>
              </w:rPr>
              <w:t>Số dân (nghìn người)</w:t>
            </w:r>
          </w:p>
        </w:tc>
        <w:tc>
          <w:tcPr>
            <w:tcW w:w="2270" w:type="dxa"/>
            <w:hideMark/>
          </w:tcPr>
          <w:p w14:paraId="0E73EAFC" w14:textId="77777777" w:rsidR="00EC5367" w:rsidRPr="00EE227B" w:rsidRDefault="00EC5367">
            <w:pPr>
              <w:spacing w:line="276" w:lineRule="auto"/>
              <w:jc w:val="center"/>
              <w:rPr>
                <w:sz w:val="26"/>
                <w:szCs w:val="26"/>
              </w:rPr>
            </w:pPr>
            <w:r w:rsidRPr="00EE227B">
              <w:rPr>
                <w:sz w:val="26"/>
                <w:szCs w:val="26"/>
              </w:rPr>
              <w:t>17398,7</w:t>
            </w:r>
          </w:p>
        </w:tc>
        <w:tc>
          <w:tcPr>
            <w:tcW w:w="1974" w:type="dxa"/>
            <w:hideMark/>
          </w:tcPr>
          <w:p w14:paraId="100A890F" w14:textId="77777777" w:rsidR="00EC5367" w:rsidRPr="00EE227B" w:rsidRDefault="00EC5367">
            <w:pPr>
              <w:spacing w:line="276" w:lineRule="auto"/>
              <w:jc w:val="center"/>
              <w:rPr>
                <w:sz w:val="26"/>
                <w:szCs w:val="26"/>
              </w:rPr>
            </w:pPr>
            <w:r w:rsidRPr="00EE227B">
              <w:rPr>
                <w:sz w:val="26"/>
                <w:szCs w:val="26"/>
              </w:rPr>
              <w:t>17432,1</w:t>
            </w:r>
          </w:p>
        </w:tc>
      </w:tr>
      <w:tr w:rsidR="00EC5367" w:rsidRPr="00EE227B" w14:paraId="23C4BF6E" w14:textId="77777777" w:rsidTr="00E74FB4">
        <w:trPr>
          <w:trHeight w:val="276"/>
          <w:jc w:val="center"/>
        </w:trPr>
        <w:tc>
          <w:tcPr>
            <w:tcW w:w="4940" w:type="dxa"/>
            <w:hideMark/>
          </w:tcPr>
          <w:p w14:paraId="41BD8530" w14:textId="77777777" w:rsidR="00EC5367" w:rsidRPr="00EE227B" w:rsidRDefault="00EC5367">
            <w:pPr>
              <w:spacing w:line="276" w:lineRule="auto"/>
              <w:rPr>
                <w:sz w:val="26"/>
                <w:szCs w:val="26"/>
              </w:rPr>
            </w:pPr>
            <w:r w:rsidRPr="00EE227B">
              <w:rPr>
                <w:sz w:val="26"/>
                <w:szCs w:val="26"/>
              </w:rPr>
              <w:t>Sản lượng lương thực có hạt (triệu tấn)</w:t>
            </w:r>
          </w:p>
        </w:tc>
        <w:tc>
          <w:tcPr>
            <w:tcW w:w="2270" w:type="dxa"/>
            <w:hideMark/>
          </w:tcPr>
          <w:p w14:paraId="1EAB5430" w14:textId="77777777" w:rsidR="00EC5367" w:rsidRPr="00EE227B" w:rsidRDefault="00EC5367">
            <w:pPr>
              <w:spacing w:line="276" w:lineRule="auto"/>
              <w:jc w:val="center"/>
              <w:rPr>
                <w:sz w:val="26"/>
                <w:szCs w:val="26"/>
              </w:rPr>
            </w:pPr>
            <w:r w:rsidRPr="00EE227B">
              <w:rPr>
                <w:sz w:val="26"/>
                <w:szCs w:val="26"/>
              </w:rPr>
              <w:t>24,5</w:t>
            </w:r>
          </w:p>
        </w:tc>
        <w:tc>
          <w:tcPr>
            <w:tcW w:w="1974" w:type="dxa"/>
            <w:hideMark/>
          </w:tcPr>
          <w:p w14:paraId="2DC96F6F" w14:textId="77777777" w:rsidR="00EC5367" w:rsidRPr="00EE227B" w:rsidRDefault="00EC5367">
            <w:pPr>
              <w:spacing w:line="276" w:lineRule="auto"/>
              <w:jc w:val="center"/>
              <w:rPr>
                <w:sz w:val="26"/>
                <w:szCs w:val="26"/>
              </w:rPr>
            </w:pPr>
            <w:r w:rsidRPr="00EE227B">
              <w:rPr>
                <w:sz w:val="26"/>
                <w:szCs w:val="26"/>
              </w:rPr>
              <w:t>23,7</w:t>
            </w:r>
          </w:p>
        </w:tc>
      </w:tr>
    </w:tbl>
    <w:p w14:paraId="4DF0AB16" w14:textId="659720AE" w:rsidR="00EC5367" w:rsidRPr="00EE227B" w:rsidRDefault="00EC5367" w:rsidP="00EC5367">
      <w:pPr>
        <w:spacing w:line="276" w:lineRule="auto"/>
        <w:rPr>
          <w:b/>
          <w:sz w:val="26"/>
          <w:szCs w:val="26"/>
        </w:rPr>
      </w:pPr>
      <w:r w:rsidRPr="00EE227B">
        <w:rPr>
          <w:sz w:val="26"/>
          <w:szCs w:val="26"/>
        </w:rPr>
        <w:t xml:space="preserve">Tính bình quân sản lượng lương thực có hạt theo đầu người (kg/người) của vùng Đồng bằng sông Cửu Long năm 2022.  </w:t>
      </w:r>
    </w:p>
    <w:p w14:paraId="7D97F7A9" w14:textId="77777777" w:rsidR="007B2174" w:rsidRPr="00EE227B" w:rsidRDefault="007B2174" w:rsidP="007B2174">
      <w:pPr>
        <w:jc w:val="both"/>
        <w:rPr>
          <w:sz w:val="26"/>
          <w:szCs w:val="26"/>
        </w:rPr>
      </w:pPr>
    </w:p>
    <w:p w14:paraId="0E9F47A3" w14:textId="40B9CD6E" w:rsidR="00EE227B" w:rsidRPr="00EE227B" w:rsidRDefault="00EC5367">
      <w:pPr>
        <w:rPr>
          <w:b/>
          <w:bCs/>
          <w:sz w:val="26"/>
          <w:szCs w:val="26"/>
        </w:rPr>
      </w:pPr>
      <w:r w:rsidRPr="00EE227B">
        <w:rPr>
          <w:b/>
          <w:bCs/>
          <w:sz w:val="26"/>
          <w:szCs w:val="26"/>
        </w:rPr>
        <w:t>PHẦN II</w:t>
      </w:r>
      <w:r w:rsidR="00421885" w:rsidRPr="00EE227B">
        <w:rPr>
          <w:b/>
          <w:bCs/>
          <w:sz w:val="26"/>
          <w:szCs w:val="26"/>
        </w:rPr>
        <w:t>.</w:t>
      </w:r>
      <w:r w:rsidRPr="00EE227B">
        <w:rPr>
          <w:b/>
          <w:bCs/>
          <w:sz w:val="26"/>
          <w:szCs w:val="26"/>
        </w:rPr>
        <w:t xml:space="preserve"> Tự luậ</w:t>
      </w:r>
      <w:r w:rsidR="00EE227B" w:rsidRPr="00EE227B">
        <w:rPr>
          <w:b/>
          <w:bCs/>
          <w:sz w:val="26"/>
          <w:szCs w:val="26"/>
        </w:rPr>
        <w:t>n:</w:t>
      </w:r>
    </w:p>
    <w:p w14:paraId="2615E796" w14:textId="77777777" w:rsidR="00EE227B" w:rsidRPr="00EE227B" w:rsidRDefault="00EE227B" w:rsidP="00EE227B">
      <w:pPr>
        <w:spacing w:line="276" w:lineRule="auto"/>
        <w:rPr>
          <w:b/>
          <w:sz w:val="26"/>
          <w:szCs w:val="26"/>
        </w:rPr>
      </w:pPr>
      <w:r w:rsidRPr="00EE227B">
        <w:rPr>
          <w:b/>
          <w:sz w:val="26"/>
          <w:szCs w:val="26"/>
        </w:rPr>
        <w:t>Cho</w:t>
      </w:r>
      <w:r w:rsidRPr="00EE227B">
        <w:rPr>
          <w:b/>
          <w:sz w:val="26"/>
          <w:szCs w:val="26"/>
        </w:rPr>
        <w:t xml:space="preserve"> bảng số liệu: </w:t>
      </w:r>
    </w:p>
    <w:p w14:paraId="57CDCAB6" w14:textId="2D35131F" w:rsidR="00EE227B" w:rsidRPr="00E74FB4" w:rsidRDefault="00EE227B" w:rsidP="00E74FB4">
      <w:pPr>
        <w:spacing w:line="276" w:lineRule="auto"/>
        <w:jc w:val="center"/>
        <w:rPr>
          <w:b/>
          <w:sz w:val="24"/>
          <w:szCs w:val="24"/>
        </w:rPr>
      </w:pPr>
      <w:r w:rsidRPr="00E74FB4">
        <w:rPr>
          <w:b/>
          <w:sz w:val="24"/>
          <w:szCs w:val="24"/>
        </w:rPr>
        <w:t>Cơ cấu GRDP phân theo ngành kinh tế của Vùng kinh tế trọng điểm Bắc Bộ năm 2010</w:t>
      </w:r>
      <w:r w:rsidR="00E74FB4" w:rsidRPr="00E74FB4">
        <w:rPr>
          <w:b/>
          <w:sz w:val="24"/>
          <w:szCs w:val="24"/>
        </w:rPr>
        <w:t>-</w:t>
      </w:r>
      <w:r w:rsidRPr="00E74FB4">
        <w:rPr>
          <w:b/>
          <w:sz w:val="24"/>
          <w:szCs w:val="24"/>
        </w:rPr>
        <w:t>2021 (Đv: %)</w:t>
      </w:r>
    </w:p>
    <w:tbl>
      <w:tblPr>
        <w:tblStyle w:val="TableGrid"/>
        <w:tblW w:w="8882" w:type="dxa"/>
        <w:jc w:val="center"/>
        <w:tblLook w:val="04A0" w:firstRow="1" w:lastRow="0" w:firstColumn="1" w:lastColumn="0" w:noHBand="0" w:noVBand="1"/>
      </w:tblPr>
      <w:tblGrid>
        <w:gridCol w:w="5382"/>
        <w:gridCol w:w="1750"/>
        <w:gridCol w:w="1750"/>
      </w:tblGrid>
      <w:tr w:rsidR="00EE227B" w:rsidRPr="00EE227B" w14:paraId="22BD62E2" w14:textId="77777777" w:rsidTr="00EE227B">
        <w:trPr>
          <w:trHeight w:val="320"/>
          <w:jc w:val="center"/>
        </w:trPr>
        <w:tc>
          <w:tcPr>
            <w:tcW w:w="0" w:type="auto"/>
            <w:hideMark/>
          </w:tcPr>
          <w:p w14:paraId="0CE689E7" w14:textId="77777777" w:rsidR="00EE227B" w:rsidRPr="00EE227B" w:rsidRDefault="00EE227B" w:rsidP="00995E89">
            <w:pPr>
              <w:spacing w:line="276" w:lineRule="auto"/>
              <w:jc w:val="center"/>
              <w:rPr>
                <w:b/>
                <w:bCs/>
                <w:sz w:val="26"/>
                <w:szCs w:val="26"/>
              </w:rPr>
            </w:pPr>
            <w:r w:rsidRPr="00EE227B">
              <w:rPr>
                <w:b/>
                <w:bCs/>
                <w:sz w:val="26"/>
                <w:szCs w:val="26"/>
              </w:rPr>
              <w:t>Ngành kinh tế</w:t>
            </w:r>
          </w:p>
        </w:tc>
        <w:tc>
          <w:tcPr>
            <w:tcW w:w="0" w:type="auto"/>
            <w:hideMark/>
          </w:tcPr>
          <w:p w14:paraId="034517F9" w14:textId="77777777" w:rsidR="00EE227B" w:rsidRPr="00EE227B" w:rsidRDefault="00EE227B" w:rsidP="00995E89">
            <w:pPr>
              <w:spacing w:line="276" w:lineRule="auto"/>
              <w:jc w:val="center"/>
              <w:rPr>
                <w:b/>
                <w:bCs/>
                <w:sz w:val="26"/>
                <w:szCs w:val="26"/>
              </w:rPr>
            </w:pPr>
            <w:r w:rsidRPr="00EE227B">
              <w:rPr>
                <w:b/>
                <w:bCs/>
                <w:sz w:val="26"/>
                <w:szCs w:val="26"/>
              </w:rPr>
              <w:t>Năm 2010</w:t>
            </w:r>
          </w:p>
        </w:tc>
        <w:tc>
          <w:tcPr>
            <w:tcW w:w="0" w:type="auto"/>
            <w:hideMark/>
          </w:tcPr>
          <w:p w14:paraId="0CB54FA7" w14:textId="77777777" w:rsidR="00EE227B" w:rsidRPr="00EE227B" w:rsidRDefault="00EE227B" w:rsidP="00995E89">
            <w:pPr>
              <w:spacing w:line="276" w:lineRule="auto"/>
              <w:jc w:val="center"/>
              <w:rPr>
                <w:b/>
                <w:bCs/>
                <w:sz w:val="26"/>
                <w:szCs w:val="26"/>
              </w:rPr>
            </w:pPr>
            <w:r w:rsidRPr="00EE227B">
              <w:rPr>
                <w:b/>
                <w:bCs/>
                <w:sz w:val="26"/>
                <w:szCs w:val="26"/>
              </w:rPr>
              <w:t>Năm 2021</w:t>
            </w:r>
          </w:p>
        </w:tc>
      </w:tr>
      <w:tr w:rsidR="00EE227B" w:rsidRPr="00EE227B" w14:paraId="08D30CE2" w14:textId="77777777" w:rsidTr="00EE227B">
        <w:trPr>
          <w:trHeight w:val="335"/>
          <w:jc w:val="center"/>
        </w:trPr>
        <w:tc>
          <w:tcPr>
            <w:tcW w:w="0" w:type="auto"/>
            <w:hideMark/>
          </w:tcPr>
          <w:p w14:paraId="56873ED3" w14:textId="77777777" w:rsidR="00EE227B" w:rsidRPr="00EE227B" w:rsidRDefault="00EE227B" w:rsidP="00995E89">
            <w:pPr>
              <w:spacing w:line="276" w:lineRule="auto"/>
              <w:rPr>
                <w:sz w:val="26"/>
                <w:szCs w:val="26"/>
              </w:rPr>
            </w:pPr>
            <w:r w:rsidRPr="00EE227B">
              <w:rPr>
                <w:sz w:val="26"/>
                <w:szCs w:val="26"/>
              </w:rPr>
              <w:t>Nông nghiệp, lâm nghiệp và thuỷ sản</w:t>
            </w:r>
          </w:p>
        </w:tc>
        <w:tc>
          <w:tcPr>
            <w:tcW w:w="0" w:type="auto"/>
            <w:hideMark/>
          </w:tcPr>
          <w:p w14:paraId="1D82013B" w14:textId="77777777" w:rsidR="00EE227B" w:rsidRPr="00EE227B" w:rsidRDefault="00EE227B" w:rsidP="00995E89">
            <w:pPr>
              <w:spacing w:line="276" w:lineRule="auto"/>
              <w:jc w:val="center"/>
              <w:rPr>
                <w:sz w:val="26"/>
                <w:szCs w:val="26"/>
              </w:rPr>
            </w:pPr>
            <w:r w:rsidRPr="00EE227B">
              <w:rPr>
                <w:sz w:val="26"/>
                <w:szCs w:val="26"/>
              </w:rPr>
              <w:t>6,5</w:t>
            </w:r>
          </w:p>
        </w:tc>
        <w:tc>
          <w:tcPr>
            <w:tcW w:w="0" w:type="auto"/>
            <w:hideMark/>
          </w:tcPr>
          <w:p w14:paraId="1F75E4B1" w14:textId="77777777" w:rsidR="00EE227B" w:rsidRPr="00EE227B" w:rsidRDefault="00EE227B" w:rsidP="00995E89">
            <w:pPr>
              <w:spacing w:line="276" w:lineRule="auto"/>
              <w:jc w:val="center"/>
              <w:rPr>
                <w:sz w:val="26"/>
                <w:szCs w:val="26"/>
              </w:rPr>
            </w:pPr>
            <w:r w:rsidRPr="00EE227B">
              <w:rPr>
                <w:sz w:val="26"/>
                <w:szCs w:val="26"/>
              </w:rPr>
              <w:t>3,9</w:t>
            </w:r>
          </w:p>
        </w:tc>
      </w:tr>
      <w:tr w:rsidR="00EE227B" w:rsidRPr="00EE227B" w14:paraId="340386BC" w14:textId="77777777" w:rsidTr="00EE227B">
        <w:trPr>
          <w:trHeight w:val="335"/>
          <w:jc w:val="center"/>
        </w:trPr>
        <w:tc>
          <w:tcPr>
            <w:tcW w:w="0" w:type="auto"/>
            <w:hideMark/>
          </w:tcPr>
          <w:p w14:paraId="23A1DE85" w14:textId="77777777" w:rsidR="00EE227B" w:rsidRPr="00EE227B" w:rsidRDefault="00EE227B" w:rsidP="00995E89">
            <w:pPr>
              <w:spacing w:line="276" w:lineRule="auto"/>
              <w:rPr>
                <w:sz w:val="26"/>
                <w:szCs w:val="26"/>
              </w:rPr>
            </w:pPr>
            <w:r w:rsidRPr="00EE227B">
              <w:rPr>
                <w:sz w:val="26"/>
                <w:szCs w:val="26"/>
              </w:rPr>
              <w:t>Công nghiệp và xây dựng</w:t>
            </w:r>
          </w:p>
        </w:tc>
        <w:tc>
          <w:tcPr>
            <w:tcW w:w="0" w:type="auto"/>
            <w:hideMark/>
          </w:tcPr>
          <w:p w14:paraId="13E2526F" w14:textId="77777777" w:rsidR="00EE227B" w:rsidRPr="00EE227B" w:rsidRDefault="00EE227B" w:rsidP="00995E89">
            <w:pPr>
              <w:spacing w:line="276" w:lineRule="auto"/>
              <w:jc w:val="center"/>
              <w:rPr>
                <w:sz w:val="26"/>
                <w:szCs w:val="26"/>
              </w:rPr>
            </w:pPr>
            <w:r w:rsidRPr="00EE227B">
              <w:rPr>
                <w:sz w:val="26"/>
                <w:szCs w:val="26"/>
              </w:rPr>
              <w:t>29,4</w:t>
            </w:r>
          </w:p>
        </w:tc>
        <w:tc>
          <w:tcPr>
            <w:tcW w:w="0" w:type="auto"/>
            <w:hideMark/>
          </w:tcPr>
          <w:p w14:paraId="6C81360D" w14:textId="77777777" w:rsidR="00EE227B" w:rsidRPr="00EE227B" w:rsidRDefault="00EE227B" w:rsidP="00995E89">
            <w:pPr>
              <w:spacing w:line="276" w:lineRule="auto"/>
              <w:jc w:val="center"/>
              <w:rPr>
                <w:sz w:val="26"/>
                <w:szCs w:val="26"/>
              </w:rPr>
            </w:pPr>
            <w:r w:rsidRPr="00EE227B">
              <w:rPr>
                <w:sz w:val="26"/>
                <w:szCs w:val="26"/>
              </w:rPr>
              <w:t>42,3</w:t>
            </w:r>
          </w:p>
        </w:tc>
      </w:tr>
      <w:tr w:rsidR="00EE227B" w:rsidRPr="00EE227B" w14:paraId="5086E148" w14:textId="77777777" w:rsidTr="00EE227B">
        <w:trPr>
          <w:trHeight w:val="335"/>
          <w:jc w:val="center"/>
        </w:trPr>
        <w:tc>
          <w:tcPr>
            <w:tcW w:w="0" w:type="auto"/>
            <w:hideMark/>
          </w:tcPr>
          <w:p w14:paraId="0654B770" w14:textId="77777777" w:rsidR="00EE227B" w:rsidRPr="00EE227B" w:rsidRDefault="00EE227B" w:rsidP="00995E89">
            <w:pPr>
              <w:spacing w:line="276" w:lineRule="auto"/>
              <w:rPr>
                <w:sz w:val="26"/>
                <w:szCs w:val="26"/>
              </w:rPr>
            </w:pPr>
            <w:r w:rsidRPr="00EE227B">
              <w:rPr>
                <w:sz w:val="26"/>
                <w:szCs w:val="26"/>
              </w:rPr>
              <w:t>Dịch vụ</w:t>
            </w:r>
          </w:p>
        </w:tc>
        <w:tc>
          <w:tcPr>
            <w:tcW w:w="0" w:type="auto"/>
            <w:hideMark/>
          </w:tcPr>
          <w:p w14:paraId="7B0DEEB1" w14:textId="77777777" w:rsidR="00EE227B" w:rsidRPr="00EE227B" w:rsidRDefault="00EE227B" w:rsidP="00995E89">
            <w:pPr>
              <w:spacing w:line="276" w:lineRule="auto"/>
              <w:jc w:val="center"/>
              <w:rPr>
                <w:sz w:val="26"/>
                <w:szCs w:val="26"/>
              </w:rPr>
            </w:pPr>
            <w:r w:rsidRPr="00EE227B">
              <w:rPr>
                <w:sz w:val="26"/>
                <w:szCs w:val="26"/>
              </w:rPr>
              <w:t>50,1</w:t>
            </w:r>
          </w:p>
        </w:tc>
        <w:tc>
          <w:tcPr>
            <w:tcW w:w="0" w:type="auto"/>
            <w:hideMark/>
          </w:tcPr>
          <w:p w14:paraId="608B068B" w14:textId="77777777" w:rsidR="00EE227B" w:rsidRPr="00EE227B" w:rsidRDefault="00EE227B" w:rsidP="00995E89">
            <w:pPr>
              <w:spacing w:line="276" w:lineRule="auto"/>
              <w:jc w:val="center"/>
              <w:rPr>
                <w:sz w:val="26"/>
                <w:szCs w:val="26"/>
              </w:rPr>
            </w:pPr>
            <w:r w:rsidRPr="00EE227B">
              <w:rPr>
                <w:sz w:val="26"/>
                <w:szCs w:val="26"/>
              </w:rPr>
              <w:t>43,8</w:t>
            </w:r>
          </w:p>
        </w:tc>
      </w:tr>
      <w:tr w:rsidR="00EE227B" w:rsidRPr="00EE227B" w14:paraId="1C4C5144" w14:textId="77777777" w:rsidTr="00EE227B">
        <w:trPr>
          <w:trHeight w:val="335"/>
          <w:jc w:val="center"/>
        </w:trPr>
        <w:tc>
          <w:tcPr>
            <w:tcW w:w="0" w:type="auto"/>
            <w:hideMark/>
          </w:tcPr>
          <w:p w14:paraId="617D5860" w14:textId="77777777" w:rsidR="00EE227B" w:rsidRPr="00EE227B" w:rsidRDefault="00EE227B" w:rsidP="00995E89">
            <w:pPr>
              <w:spacing w:line="276" w:lineRule="auto"/>
              <w:rPr>
                <w:sz w:val="26"/>
                <w:szCs w:val="26"/>
              </w:rPr>
            </w:pPr>
            <w:r w:rsidRPr="00EE227B">
              <w:rPr>
                <w:sz w:val="26"/>
                <w:szCs w:val="26"/>
              </w:rPr>
              <w:t>Thuế sản phẩm trừ trợ cấp sản phẩm</w:t>
            </w:r>
          </w:p>
        </w:tc>
        <w:tc>
          <w:tcPr>
            <w:tcW w:w="0" w:type="auto"/>
            <w:hideMark/>
          </w:tcPr>
          <w:p w14:paraId="20B4572F" w14:textId="77777777" w:rsidR="00EE227B" w:rsidRPr="00EE227B" w:rsidRDefault="00EE227B" w:rsidP="00995E89">
            <w:pPr>
              <w:spacing w:line="276" w:lineRule="auto"/>
              <w:jc w:val="center"/>
              <w:rPr>
                <w:sz w:val="26"/>
                <w:szCs w:val="26"/>
              </w:rPr>
            </w:pPr>
            <w:r w:rsidRPr="00EE227B">
              <w:rPr>
                <w:sz w:val="26"/>
                <w:szCs w:val="26"/>
              </w:rPr>
              <w:t>14,0</w:t>
            </w:r>
          </w:p>
        </w:tc>
        <w:tc>
          <w:tcPr>
            <w:tcW w:w="0" w:type="auto"/>
            <w:hideMark/>
          </w:tcPr>
          <w:p w14:paraId="418166AA" w14:textId="77777777" w:rsidR="00EE227B" w:rsidRPr="00EE227B" w:rsidRDefault="00EE227B" w:rsidP="00995E89">
            <w:pPr>
              <w:spacing w:line="276" w:lineRule="auto"/>
              <w:jc w:val="center"/>
              <w:rPr>
                <w:sz w:val="26"/>
                <w:szCs w:val="26"/>
              </w:rPr>
            </w:pPr>
            <w:r w:rsidRPr="00EE227B">
              <w:rPr>
                <w:sz w:val="26"/>
                <w:szCs w:val="26"/>
              </w:rPr>
              <w:t>10,0</w:t>
            </w:r>
          </w:p>
        </w:tc>
      </w:tr>
    </w:tbl>
    <w:p w14:paraId="36D65873" w14:textId="34A9CEBD" w:rsidR="00EE227B" w:rsidRPr="00EE227B" w:rsidRDefault="00EE227B" w:rsidP="00EE227B">
      <w:pPr>
        <w:spacing w:line="276" w:lineRule="auto"/>
        <w:rPr>
          <w:sz w:val="26"/>
          <w:szCs w:val="26"/>
        </w:rPr>
      </w:pPr>
      <w:r w:rsidRPr="00EE227B">
        <w:rPr>
          <w:b/>
          <w:bCs/>
          <w:sz w:val="26"/>
          <w:szCs w:val="26"/>
        </w:rPr>
        <w:t>Câu 1</w:t>
      </w:r>
      <w:r w:rsidRPr="00EE227B">
        <w:rPr>
          <w:sz w:val="26"/>
          <w:szCs w:val="26"/>
        </w:rPr>
        <w:t>. Vẽ biểu đồ thể hiện sự thay đổi cơ cấu GRDP phân theo ngành kinh tế của Vùng kinnh tế trọng điểm Bắc Bộ năm 2010, 2021 theo bảng số liệu trên.</w:t>
      </w:r>
    </w:p>
    <w:p w14:paraId="35072738" w14:textId="5BCC5030" w:rsidR="00EE227B" w:rsidRPr="00EE227B" w:rsidRDefault="00EE227B" w:rsidP="00EE227B">
      <w:pPr>
        <w:spacing w:line="276" w:lineRule="auto"/>
        <w:rPr>
          <w:sz w:val="26"/>
          <w:szCs w:val="26"/>
        </w:rPr>
      </w:pPr>
      <w:r w:rsidRPr="00EE227B">
        <w:rPr>
          <w:b/>
          <w:bCs/>
          <w:sz w:val="26"/>
          <w:szCs w:val="26"/>
        </w:rPr>
        <w:t>Câu 2</w:t>
      </w:r>
      <w:r w:rsidRPr="00EE227B">
        <w:rPr>
          <w:sz w:val="26"/>
          <w:szCs w:val="26"/>
        </w:rPr>
        <w:t xml:space="preserve">. Nhận xét sự thay đổi cơ cấu </w:t>
      </w:r>
      <w:r w:rsidRPr="00EE227B">
        <w:rPr>
          <w:sz w:val="26"/>
          <w:szCs w:val="26"/>
        </w:rPr>
        <w:t>GRDP phân theo ngành kinh tế của Vùng kinnh tế trọng điểm Bắc Bộ năm 2010, 2021</w:t>
      </w:r>
      <w:r w:rsidRPr="00EE227B">
        <w:rPr>
          <w:sz w:val="26"/>
          <w:szCs w:val="26"/>
        </w:rPr>
        <w:t>.</w:t>
      </w:r>
    </w:p>
    <w:p w14:paraId="7D1724E7" w14:textId="77777777" w:rsidR="00EE227B" w:rsidRPr="00EE227B" w:rsidRDefault="00EE227B" w:rsidP="00EE227B">
      <w:pPr>
        <w:spacing w:line="276" w:lineRule="auto"/>
        <w:rPr>
          <w:sz w:val="26"/>
          <w:szCs w:val="26"/>
        </w:rPr>
      </w:pPr>
    </w:p>
    <w:p w14:paraId="3DCF6120" w14:textId="77777777" w:rsidR="00EE227B" w:rsidRPr="00EE227B" w:rsidRDefault="00EE227B">
      <w:pPr>
        <w:rPr>
          <w:b/>
          <w:bCs/>
          <w:sz w:val="26"/>
          <w:szCs w:val="26"/>
        </w:rPr>
      </w:pPr>
    </w:p>
    <w:sectPr w:rsidR="00EE227B" w:rsidRPr="00EE227B" w:rsidSect="00EE227B">
      <w:pgSz w:w="12240" w:h="15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60FE0"/>
    <w:multiLevelType w:val="multilevel"/>
    <w:tmpl w:val="8442755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74B106AF"/>
    <w:multiLevelType w:val="multilevel"/>
    <w:tmpl w:val="1B2857E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566647072">
    <w:abstractNumId w:val="0"/>
  </w:num>
  <w:num w:numId="2" w16cid:durableId="248660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EFD"/>
    <w:rsid w:val="001F1EC3"/>
    <w:rsid w:val="002E4532"/>
    <w:rsid w:val="003426E6"/>
    <w:rsid w:val="003B02C3"/>
    <w:rsid w:val="00421885"/>
    <w:rsid w:val="007B2174"/>
    <w:rsid w:val="00847FCA"/>
    <w:rsid w:val="00986055"/>
    <w:rsid w:val="00996BA1"/>
    <w:rsid w:val="00B028A9"/>
    <w:rsid w:val="00C36A15"/>
    <w:rsid w:val="00D7266C"/>
    <w:rsid w:val="00D77C03"/>
    <w:rsid w:val="00E74FB4"/>
    <w:rsid w:val="00E932FC"/>
    <w:rsid w:val="00EC5367"/>
    <w:rsid w:val="00EE227B"/>
    <w:rsid w:val="00F65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492AD"/>
  <w15:chartTrackingRefBased/>
  <w15:docId w15:val="{8E031C2B-1955-4081-92DC-84E0FF3A9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EFD"/>
    <w:pPr>
      <w:spacing w:before="120" w:after="120" w:line="240" w:lineRule="auto"/>
    </w:pPr>
    <w:rPr>
      <w:rFonts w:ascii="Times New Roman" w:eastAsia="Calibri" w:hAnsi="Times New Roman" w:cs="Times New Roman"/>
      <w:color w:val="000000"/>
      <w:kern w:val="0"/>
      <w:sz w:val="28"/>
      <w:szCs w:val="18"/>
      <w14:ligatures w14:val="none"/>
    </w:rPr>
  </w:style>
  <w:style w:type="paragraph" w:styleId="Heading1">
    <w:name w:val="heading 1"/>
    <w:basedOn w:val="Normal"/>
    <w:next w:val="Normal"/>
    <w:link w:val="Heading1Char"/>
    <w:uiPriority w:val="9"/>
    <w:qFormat/>
    <w:rsid w:val="00F65E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5E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5EFD"/>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65E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5E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5E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E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E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E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E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5E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5E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5E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5E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5E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E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E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EFD"/>
    <w:rPr>
      <w:rFonts w:eastAsiaTheme="majorEastAsia" w:cstheme="majorBidi"/>
      <w:color w:val="272727" w:themeColor="text1" w:themeTint="D8"/>
    </w:rPr>
  </w:style>
  <w:style w:type="paragraph" w:styleId="Title">
    <w:name w:val="Title"/>
    <w:basedOn w:val="Normal"/>
    <w:next w:val="Normal"/>
    <w:link w:val="TitleChar"/>
    <w:uiPriority w:val="10"/>
    <w:qFormat/>
    <w:rsid w:val="00F65E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E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EFD"/>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F65E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EFD"/>
    <w:pPr>
      <w:spacing w:before="160"/>
      <w:jc w:val="center"/>
    </w:pPr>
    <w:rPr>
      <w:i/>
      <w:iCs/>
      <w:color w:val="404040" w:themeColor="text1" w:themeTint="BF"/>
    </w:rPr>
  </w:style>
  <w:style w:type="character" w:customStyle="1" w:styleId="QuoteChar">
    <w:name w:val="Quote Char"/>
    <w:basedOn w:val="DefaultParagraphFont"/>
    <w:link w:val="Quote"/>
    <w:uiPriority w:val="29"/>
    <w:rsid w:val="00F65EFD"/>
    <w:rPr>
      <w:i/>
      <w:iCs/>
      <w:color w:val="404040" w:themeColor="text1" w:themeTint="BF"/>
    </w:rPr>
  </w:style>
  <w:style w:type="paragraph" w:styleId="ListParagraph">
    <w:name w:val="List Paragraph"/>
    <w:basedOn w:val="Normal"/>
    <w:uiPriority w:val="34"/>
    <w:qFormat/>
    <w:rsid w:val="00F65EFD"/>
    <w:pPr>
      <w:ind w:left="720"/>
      <w:contextualSpacing/>
    </w:pPr>
  </w:style>
  <w:style w:type="character" w:styleId="IntenseEmphasis">
    <w:name w:val="Intense Emphasis"/>
    <w:basedOn w:val="DefaultParagraphFont"/>
    <w:uiPriority w:val="21"/>
    <w:qFormat/>
    <w:rsid w:val="00F65EFD"/>
    <w:rPr>
      <w:i/>
      <w:iCs/>
      <w:color w:val="2F5496" w:themeColor="accent1" w:themeShade="BF"/>
    </w:rPr>
  </w:style>
  <w:style w:type="paragraph" w:styleId="IntenseQuote">
    <w:name w:val="Intense Quote"/>
    <w:basedOn w:val="Normal"/>
    <w:next w:val="Normal"/>
    <w:link w:val="IntenseQuoteChar"/>
    <w:uiPriority w:val="30"/>
    <w:qFormat/>
    <w:rsid w:val="00F65E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5EFD"/>
    <w:rPr>
      <w:i/>
      <w:iCs/>
      <w:color w:val="2F5496" w:themeColor="accent1" w:themeShade="BF"/>
    </w:rPr>
  </w:style>
  <w:style w:type="character" w:styleId="IntenseReference">
    <w:name w:val="Intense Reference"/>
    <w:basedOn w:val="DefaultParagraphFont"/>
    <w:uiPriority w:val="32"/>
    <w:qFormat/>
    <w:rsid w:val="00F65EFD"/>
    <w:rPr>
      <w:b/>
      <w:bCs/>
      <w:smallCaps/>
      <w:color w:val="2F5496" w:themeColor="accent1" w:themeShade="BF"/>
      <w:spacing w:val="5"/>
    </w:rPr>
  </w:style>
  <w:style w:type="paragraph" w:styleId="NormalWeb">
    <w:name w:val="Normal (Web)"/>
    <w:basedOn w:val="Normal"/>
    <w:uiPriority w:val="99"/>
    <w:unhideWhenUsed/>
    <w:rsid w:val="007B2174"/>
    <w:pPr>
      <w:spacing w:before="100" w:beforeAutospacing="1" w:after="100" w:afterAutospacing="1"/>
    </w:pPr>
    <w:rPr>
      <w:rFonts w:eastAsiaTheme="minorEastAsia"/>
      <w:color w:val="auto"/>
      <w:sz w:val="24"/>
      <w:szCs w:val="24"/>
    </w:rPr>
  </w:style>
  <w:style w:type="character" w:styleId="Strong">
    <w:name w:val="Strong"/>
    <w:uiPriority w:val="22"/>
    <w:qFormat/>
    <w:rsid w:val="007B2174"/>
    <w:rPr>
      <w:b/>
      <w:bCs/>
    </w:rPr>
  </w:style>
  <w:style w:type="table" w:styleId="TableGrid">
    <w:name w:val="Table Grid"/>
    <w:basedOn w:val="TableNormal"/>
    <w:uiPriority w:val="39"/>
    <w:rsid w:val="00EC5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44988">
      <w:bodyDiv w:val="1"/>
      <w:marLeft w:val="0"/>
      <w:marRight w:val="0"/>
      <w:marTop w:val="0"/>
      <w:marBottom w:val="0"/>
      <w:divBdr>
        <w:top w:val="none" w:sz="0" w:space="0" w:color="auto"/>
        <w:left w:val="none" w:sz="0" w:space="0" w:color="auto"/>
        <w:bottom w:val="none" w:sz="0" w:space="0" w:color="auto"/>
        <w:right w:val="none" w:sz="0" w:space="0" w:color="auto"/>
      </w:divBdr>
    </w:div>
    <w:div w:id="203298262">
      <w:bodyDiv w:val="1"/>
      <w:marLeft w:val="0"/>
      <w:marRight w:val="0"/>
      <w:marTop w:val="0"/>
      <w:marBottom w:val="0"/>
      <w:divBdr>
        <w:top w:val="none" w:sz="0" w:space="0" w:color="auto"/>
        <w:left w:val="none" w:sz="0" w:space="0" w:color="auto"/>
        <w:bottom w:val="none" w:sz="0" w:space="0" w:color="auto"/>
        <w:right w:val="none" w:sz="0" w:space="0" w:color="auto"/>
      </w:divBdr>
    </w:div>
    <w:div w:id="405034982">
      <w:bodyDiv w:val="1"/>
      <w:marLeft w:val="0"/>
      <w:marRight w:val="0"/>
      <w:marTop w:val="0"/>
      <w:marBottom w:val="0"/>
      <w:divBdr>
        <w:top w:val="none" w:sz="0" w:space="0" w:color="auto"/>
        <w:left w:val="none" w:sz="0" w:space="0" w:color="auto"/>
        <w:bottom w:val="none" w:sz="0" w:space="0" w:color="auto"/>
        <w:right w:val="none" w:sz="0" w:space="0" w:color="auto"/>
      </w:divBdr>
    </w:div>
    <w:div w:id="554925978">
      <w:bodyDiv w:val="1"/>
      <w:marLeft w:val="0"/>
      <w:marRight w:val="0"/>
      <w:marTop w:val="0"/>
      <w:marBottom w:val="0"/>
      <w:divBdr>
        <w:top w:val="none" w:sz="0" w:space="0" w:color="auto"/>
        <w:left w:val="none" w:sz="0" w:space="0" w:color="auto"/>
        <w:bottom w:val="none" w:sz="0" w:space="0" w:color="auto"/>
        <w:right w:val="none" w:sz="0" w:space="0" w:color="auto"/>
      </w:divBdr>
    </w:div>
    <w:div w:id="835875865">
      <w:bodyDiv w:val="1"/>
      <w:marLeft w:val="0"/>
      <w:marRight w:val="0"/>
      <w:marTop w:val="0"/>
      <w:marBottom w:val="0"/>
      <w:divBdr>
        <w:top w:val="none" w:sz="0" w:space="0" w:color="auto"/>
        <w:left w:val="none" w:sz="0" w:space="0" w:color="auto"/>
        <w:bottom w:val="none" w:sz="0" w:space="0" w:color="auto"/>
        <w:right w:val="none" w:sz="0" w:space="0" w:color="auto"/>
      </w:divBdr>
    </w:div>
    <w:div w:id="918059744">
      <w:bodyDiv w:val="1"/>
      <w:marLeft w:val="0"/>
      <w:marRight w:val="0"/>
      <w:marTop w:val="0"/>
      <w:marBottom w:val="0"/>
      <w:divBdr>
        <w:top w:val="none" w:sz="0" w:space="0" w:color="auto"/>
        <w:left w:val="none" w:sz="0" w:space="0" w:color="auto"/>
        <w:bottom w:val="none" w:sz="0" w:space="0" w:color="auto"/>
        <w:right w:val="none" w:sz="0" w:space="0" w:color="auto"/>
      </w:divBdr>
    </w:div>
    <w:div w:id="923337879">
      <w:bodyDiv w:val="1"/>
      <w:marLeft w:val="0"/>
      <w:marRight w:val="0"/>
      <w:marTop w:val="0"/>
      <w:marBottom w:val="0"/>
      <w:divBdr>
        <w:top w:val="none" w:sz="0" w:space="0" w:color="auto"/>
        <w:left w:val="none" w:sz="0" w:space="0" w:color="auto"/>
        <w:bottom w:val="none" w:sz="0" w:space="0" w:color="auto"/>
        <w:right w:val="none" w:sz="0" w:space="0" w:color="auto"/>
      </w:divBdr>
    </w:div>
    <w:div w:id="1049459553">
      <w:bodyDiv w:val="1"/>
      <w:marLeft w:val="0"/>
      <w:marRight w:val="0"/>
      <w:marTop w:val="0"/>
      <w:marBottom w:val="0"/>
      <w:divBdr>
        <w:top w:val="none" w:sz="0" w:space="0" w:color="auto"/>
        <w:left w:val="none" w:sz="0" w:space="0" w:color="auto"/>
        <w:bottom w:val="none" w:sz="0" w:space="0" w:color="auto"/>
        <w:right w:val="none" w:sz="0" w:space="0" w:color="auto"/>
      </w:divBdr>
    </w:div>
    <w:div w:id="1051660266">
      <w:bodyDiv w:val="1"/>
      <w:marLeft w:val="0"/>
      <w:marRight w:val="0"/>
      <w:marTop w:val="0"/>
      <w:marBottom w:val="0"/>
      <w:divBdr>
        <w:top w:val="none" w:sz="0" w:space="0" w:color="auto"/>
        <w:left w:val="none" w:sz="0" w:space="0" w:color="auto"/>
        <w:bottom w:val="none" w:sz="0" w:space="0" w:color="auto"/>
        <w:right w:val="none" w:sz="0" w:space="0" w:color="auto"/>
      </w:divBdr>
    </w:div>
    <w:div w:id="1078019533">
      <w:bodyDiv w:val="1"/>
      <w:marLeft w:val="0"/>
      <w:marRight w:val="0"/>
      <w:marTop w:val="0"/>
      <w:marBottom w:val="0"/>
      <w:divBdr>
        <w:top w:val="none" w:sz="0" w:space="0" w:color="auto"/>
        <w:left w:val="none" w:sz="0" w:space="0" w:color="auto"/>
        <w:bottom w:val="none" w:sz="0" w:space="0" w:color="auto"/>
        <w:right w:val="none" w:sz="0" w:space="0" w:color="auto"/>
      </w:divBdr>
    </w:div>
    <w:div w:id="1296721909">
      <w:bodyDiv w:val="1"/>
      <w:marLeft w:val="0"/>
      <w:marRight w:val="0"/>
      <w:marTop w:val="0"/>
      <w:marBottom w:val="0"/>
      <w:divBdr>
        <w:top w:val="none" w:sz="0" w:space="0" w:color="auto"/>
        <w:left w:val="none" w:sz="0" w:space="0" w:color="auto"/>
        <w:bottom w:val="none" w:sz="0" w:space="0" w:color="auto"/>
        <w:right w:val="none" w:sz="0" w:space="0" w:color="auto"/>
      </w:divBdr>
    </w:div>
    <w:div w:id="1483039267">
      <w:bodyDiv w:val="1"/>
      <w:marLeft w:val="0"/>
      <w:marRight w:val="0"/>
      <w:marTop w:val="0"/>
      <w:marBottom w:val="0"/>
      <w:divBdr>
        <w:top w:val="none" w:sz="0" w:space="0" w:color="auto"/>
        <w:left w:val="none" w:sz="0" w:space="0" w:color="auto"/>
        <w:bottom w:val="none" w:sz="0" w:space="0" w:color="auto"/>
        <w:right w:val="none" w:sz="0" w:space="0" w:color="auto"/>
      </w:divBdr>
    </w:div>
    <w:div w:id="1537279277">
      <w:bodyDiv w:val="1"/>
      <w:marLeft w:val="0"/>
      <w:marRight w:val="0"/>
      <w:marTop w:val="0"/>
      <w:marBottom w:val="0"/>
      <w:divBdr>
        <w:top w:val="none" w:sz="0" w:space="0" w:color="auto"/>
        <w:left w:val="none" w:sz="0" w:space="0" w:color="auto"/>
        <w:bottom w:val="none" w:sz="0" w:space="0" w:color="auto"/>
        <w:right w:val="none" w:sz="0" w:space="0" w:color="auto"/>
      </w:divBdr>
    </w:div>
    <w:div w:id="1544442125">
      <w:bodyDiv w:val="1"/>
      <w:marLeft w:val="0"/>
      <w:marRight w:val="0"/>
      <w:marTop w:val="0"/>
      <w:marBottom w:val="0"/>
      <w:divBdr>
        <w:top w:val="none" w:sz="0" w:space="0" w:color="auto"/>
        <w:left w:val="none" w:sz="0" w:space="0" w:color="auto"/>
        <w:bottom w:val="none" w:sz="0" w:space="0" w:color="auto"/>
        <w:right w:val="none" w:sz="0" w:space="0" w:color="auto"/>
      </w:divBdr>
    </w:div>
    <w:div w:id="1558131082">
      <w:bodyDiv w:val="1"/>
      <w:marLeft w:val="0"/>
      <w:marRight w:val="0"/>
      <w:marTop w:val="0"/>
      <w:marBottom w:val="0"/>
      <w:divBdr>
        <w:top w:val="none" w:sz="0" w:space="0" w:color="auto"/>
        <w:left w:val="none" w:sz="0" w:space="0" w:color="auto"/>
        <w:bottom w:val="none" w:sz="0" w:space="0" w:color="auto"/>
        <w:right w:val="none" w:sz="0" w:space="0" w:color="auto"/>
      </w:divBdr>
    </w:div>
    <w:div w:id="1673070570">
      <w:bodyDiv w:val="1"/>
      <w:marLeft w:val="0"/>
      <w:marRight w:val="0"/>
      <w:marTop w:val="0"/>
      <w:marBottom w:val="0"/>
      <w:divBdr>
        <w:top w:val="none" w:sz="0" w:space="0" w:color="auto"/>
        <w:left w:val="none" w:sz="0" w:space="0" w:color="auto"/>
        <w:bottom w:val="none" w:sz="0" w:space="0" w:color="auto"/>
        <w:right w:val="none" w:sz="0" w:space="0" w:color="auto"/>
      </w:divBdr>
    </w:div>
    <w:div w:id="1695959254">
      <w:bodyDiv w:val="1"/>
      <w:marLeft w:val="0"/>
      <w:marRight w:val="0"/>
      <w:marTop w:val="0"/>
      <w:marBottom w:val="0"/>
      <w:divBdr>
        <w:top w:val="none" w:sz="0" w:space="0" w:color="auto"/>
        <w:left w:val="none" w:sz="0" w:space="0" w:color="auto"/>
        <w:bottom w:val="none" w:sz="0" w:space="0" w:color="auto"/>
        <w:right w:val="none" w:sz="0" w:space="0" w:color="auto"/>
      </w:divBdr>
    </w:div>
    <w:div w:id="1720326438">
      <w:bodyDiv w:val="1"/>
      <w:marLeft w:val="0"/>
      <w:marRight w:val="0"/>
      <w:marTop w:val="0"/>
      <w:marBottom w:val="0"/>
      <w:divBdr>
        <w:top w:val="none" w:sz="0" w:space="0" w:color="auto"/>
        <w:left w:val="none" w:sz="0" w:space="0" w:color="auto"/>
        <w:bottom w:val="none" w:sz="0" w:space="0" w:color="auto"/>
        <w:right w:val="none" w:sz="0" w:space="0" w:color="auto"/>
      </w:divBdr>
    </w:div>
    <w:div w:id="1768501239">
      <w:bodyDiv w:val="1"/>
      <w:marLeft w:val="0"/>
      <w:marRight w:val="0"/>
      <w:marTop w:val="0"/>
      <w:marBottom w:val="0"/>
      <w:divBdr>
        <w:top w:val="none" w:sz="0" w:space="0" w:color="auto"/>
        <w:left w:val="none" w:sz="0" w:space="0" w:color="auto"/>
        <w:bottom w:val="none" w:sz="0" w:space="0" w:color="auto"/>
        <w:right w:val="none" w:sz="0" w:space="0" w:color="auto"/>
      </w:divBdr>
    </w:div>
    <w:div w:id="1845051658">
      <w:bodyDiv w:val="1"/>
      <w:marLeft w:val="0"/>
      <w:marRight w:val="0"/>
      <w:marTop w:val="0"/>
      <w:marBottom w:val="0"/>
      <w:divBdr>
        <w:top w:val="none" w:sz="0" w:space="0" w:color="auto"/>
        <w:left w:val="none" w:sz="0" w:space="0" w:color="auto"/>
        <w:bottom w:val="none" w:sz="0" w:space="0" w:color="auto"/>
        <w:right w:val="none" w:sz="0" w:space="0" w:color="auto"/>
      </w:divBdr>
    </w:div>
    <w:div w:id="2031027110">
      <w:bodyDiv w:val="1"/>
      <w:marLeft w:val="0"/>
      <w:marRight w:val="0"/>
      <w:marTop w:val="0"/>
      <w:marBottom w:val="0"/>
      <w:divBdr>
        <w:top w:val="none" w:sz="0" w:space="0" w:color="auto"/>
        <w:left w:val="none" w:sz="0" w:space="0" w:color="auto"/>
        <w:bottom w:val="none" w:sz="0" w:space="0" w:color="auto"/>
        <w:right w:val="none" w:sz="0" w:space="0" w:color="auto"/>
      </w:divBdr>
    </w:div>
    <w:div w:id="2040813531">
      <w:bodyDiv w:val="1"/>
      <w:marLeft w:val="0"/>
      <w:marRight w:val="0"/>
      <w:marTop w:val="0"/>
      <w:marBottom w:val="0"/>
      <w:divBdr>
        <w:top w:val="none" w:sz="0" w:space="0" w:color="auto"/>
        <w:left w:val="none" w:sz="0" w:space="0" w:color="auto"/>
        <w:bottom w:val="none" w:sz="0" w:space="0" w:color="auto"/>
        <w:right w:val="none" w:sz="0" w:space="0" w:color="auto"/>
      </w:divBdr>
    </w:div>
    <w:div w:id="205719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Mrs.Thuy</dc:creator>
  <cp:keywords/>
  <dc:description/>
  <cp:lastModifiedBy>Mrs.Thuy</cp:lastModifiedBy>
  <cp:revision>3</cp:revision>
  <dcterms:created xsi:type="dcterms:W3CDTF">2025-03-23T16:01:00Z</dcterms:created>
  <dcterms:modified xsi:type="dcterms:W3CDTF">2025-03-24T14:59:00Z</dcterms:modified>
</cp:coreProperties>
</file>