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364"/>
        <w:gridCol w:w="5364"/>
      </w:tblGrid>
      <w:tr w:rsidR="003449C3" w:rsidRPr="003449C3" w:rsidTr="003449C3">
        <w:tc>
          <w:tcPr>
            <w:tcW w:w="5364" w:type="dxa"/>
            <w:shd w:val="clear" w:color="auto" w:fill="FFFFFF" w:themeFill="background1"/>
          </w:tcPr>
          <w:p w:rsidR="003449C3" w:rsidRPr="003449C3" w:rsidRDefault="003449C3" w:rsidP="003449C3">
            <w:pPr>
              <w:rPr>
                <w:rFonts w:ascii="Times New Roman" w:hAnsi="Times New Roman"/>
                <w:b w:val="0"/>
                <w:bCs/>
                <w:noProof/>
                <w:sz w:val="24"/>
                <w:szCs w:val="24"/>
              </w:rPr>
            </w:pPr>
            <w:r w:rsidRPr="003449C3">
              <w:rPr>
                <w:rFonts w:ascii="Times New Roman" w:hAnsi="Times New Roman"/>
                <w:b w:val="0"/>
                <w:bCs/>
                <w:noProof/>
                <w:sz w:val="24"/>
                <w:szCs w:val="24"/>
                <w:lang w:val="nl-NL"/>
              </w:rPr>
              <w:t xml:space="preserve">SỞ </w:t>
            </w:r>
            <w:r w:rsidRPr="003449C3">
              <w:rPr>
                <w:rFonts w:ascii="Times New Roman" w:hAnsi="Times New Roman"/>
                <w:b w:val="0"/>
                <w:bCs/>
                <w:noProof/>
                <w:sz w:val="24"/>
                <w:szCs w:val="24"/>
                <w:lang w:val="vi-VN"/>
              </w:rPr>
              <w:t>GI</w:t>
            </w:r>
            <w:r w:rsidRPr="003449C3">
              <w:rPr>
                <w:rFonts w:ascii="Times New Roman" w:hAnsi="Times New Roman"/>
                <w:b w:val="0"/>
                <w:bCs/>
                <w:noProof/>
                <w:sz w:val="24"/>
                <w:szCs w:val="24"/>
              </w:rPr>
              <w:t>Á</w:t>
            </w:r>
            <w:r w:rsidRPr="003449C3">
              <w:rPr>
                <w:rFonts w:ascii="Times New Roman" w:hAnsi="Times New Roman"/>
                <w:b w:val="0"/>
                <w:bCs/>
                <w:noProof/>
                <w:sz w:val="24"/>
                <w:szCs w:val="24"/>
                <w:lang w:val="vi-VN"/>
              </w:rPr>
              <w:t>O DỤC VÀ ĐÀO TẠO</w:t>
            </w:r>
            <w:r w:rsidRPr="003449C3">
              <w:rPr>
                <w:rFonts w:ascii="Times New Roman" w:hAnsi="Times New Roman"/>
                <w:b w:val="0"/>
                <w:bCs/>
                <w:noProof/>
                <w:sz w:val="24"/>
                <w:szCs w:val="24"/>
                <w:lang w:val="nl-NL"/>
              </w:rPr>
              <w:t xml:space="preserve"> HÀ </w:t>
            </w:r>
            <w:r w:rsidRPr="003449C3">
              <w:rPr>
                <w:rFonts w:ascii="Times New Roman" w:hAnsi="Times New Roman"/>
                <w:b w:val="0"/>
                <w:bCs/>
                <w:noProof/>
                <w:sz w:val="24"/>
                <w:szCs w:val="24"/>
                <w:lang w:val="vi-VN"/>
              </w:rPr>
              <w:t>NỘI</w:t>
            </w:r>
          </w:p>
          <w:p w:rsidR="003449C3" w:rsidRPr="003449C3" w:rsidRDefault="003449C3" w:rsidP="003449C3">
            <w:pPr>
              <w:keepNext/>
              <w:widowControl w:val="0"/>
              <w:autoSpaceDE w:val="0"/>
              <w:autoSpaceDN w:val="0"/>
              <w:adjustRightInd w:val="0"/>
              <w:rPr>
                <w:rFonts w:ascii="Times New Roman" w:hAnsi="Times New Roman"/>
                <w:bCs/>
                <w:noProof/>
                <w:sz w:val="24"/>
                <w:szCs w:val="24"/>
                <w:lang w:val="nl-NL"/>
              </w:rPr>
            </w:pPr>
            <w:r w:rsidRPr="003449C3">
              <w:rPr>
                <w:rFonts w:ascii="Times New Roman" w:hAnsi="Times New Roman"/>
                <w:bCs/>
                <w:noProof/>
                <w:sz w:val="24"/>
                <w:szCs w:val="24"/>
                <w:lang w:val="nl-NL"/>
              </w:rPr>
              <w:t>TRƯỜNG THPT TRẦN PHÚ-HOÀN KIẾM</w:t>
            </w:r>
          </w:p>
          <w:p w:rsidR="003449C3" w:rsidRPr="003449C3" w:rsidRDefault="003449C3" w:rsidP="003449C3">
            <w:pPr>
              <w:rPr>
                <w:rFonts w:ascii="Times New Roman" w:hAnsi="Times New Roman"/>
                <w:sz w:val="24"/>
                <w:szCs w:val="24"/>
              </w:rPr>
            </w:pPr>
          </w:p>
        </w:tc>
        <w:tc>
          <w:tcPr>
            <w:tcW w:w="5364" w:type="dxa"/>
            <w:shd w:val="clear" w:color="auto" w:fill="FFFFFF" w:themeFill="background1"/>
          </w:tcPr>
          <w:p w:rsidR="003449C3" w:rsidRPr="003449C3" w:rsidRDefault="003449C3" w:rsidP="003449C3">
            <w:pPr>
              <w:keepNext/>
              <w:widowControl w:val="0"/>
              <w:autoSpaceDE w:val="0"/>
              <w:autoSpaceDN w:val="0"/>
              <w:adjustRightInd w:val="0"/>
              <w:jc w:val="center"/>
              <w:rPr>
                <w:rFonts w:ascii="Times New Roman" w:hAnsi="Times New Roman"/>
                <w:bCs/>
                <w:noProof/>
                <w:sz w:val="24"/>
                <w:szCs w:val="24"/>
                <w:lang w:val="nl-NL"/>
              </w:rPr>
            </w:pPr>
            <w:r w:rsidRPr="003449C3">
              <w:rPr>
                <w:rFonts w:ascii="Times New Roman" w:hAnsi="Times New Roman"/>
                <w:sz w:val="24"/>
                <w:szCs w:val="24"/>
              </w:rPr>
              <w:t>ĐỀ CƯƠNG</w:t>
            </w:r>
            <w:r w:rsidRPr="003449C3">
              <w:rPr>
                <w:rFonts w:ascii="Times New Roman" w:hAnsi="Times New Roman"/>
                <w:bCs/>
                <w:noProof/>
                <w:sz w:val="24"/>
                <w:szCs w:val="24"/>
                <w:lang w:val="nl-NL"/>
              </w:rPr>
              <w:t xml:space="preserve"> ÔN TẬP GIỮA HỌC KÌ II</w:t>
            </w:r>
          </w:p>
          <w:p w:rsidR="003449C3" w:rsidRPr="003449C3" w:rsidRDefault="003449C3" w:rsidP="003449C3">
            <w:pPr>
              <w:keepNext/>
              <w:widowControl w:val="0"/>
              <w:autoSpaceDE w:val="0"/>
              <w:autoSpaceDN w:val="0"/>
              <w:adjustRightInd w:val="0"/>
              <w:jc w:val="center"/>
              <w:rPr>
                <w:rFonts w:ascii="Times New Roman" w:hAnsi="Times New Roman"/>
                <w:bCs/>
                <w:noProof/>
                <w:sz w:val="24"/>
                <w:szCs w:val="24"/>
              </w:rPr>
            </w:pPr>
            <w:r w:rsidRPr="003449C3">
              <w:rPr>
                <w:rFonts w:ascii="Times New Roman" w:hAnsi="Times New Roman"/>
                <w:b w:val="0"/>
                <w:bCs/>
                <w:noProof/>
                <w:sz w:val="24"/>
                <w:szCs w:val="24"/>
                <w:lang w:val="nl-NL"/>
              </w:rPr>
              <w:t>Mô</w:t>
            </w:r>
            <w:r w:rsidRPr="003449C3">
              <w:rPr>
                <w:rFonts w:ascii="Times New Roman" w:hAnsi="Times New Roman"/>
                <w:b w:val="0"/>
                <w:bCs/>
                <w:noProof/>
                <w:sz w:val="24"/>
                <w:szCs w:val="24"/>
                <w:lang w:val="vi-VN"/>
              </w:rPr>
              <w:t>n</w:t>
            </w:r>
            <w:r w:rsidRPr="003449C3">
              <w:rPr>
                <w:rFonts w:ascii="Times New Roman" w:hAnsi="Times New Roman"/>
                <w:b w:val="0"/>
                <w:bCs/>
                <w:noProof/>
                <w:sz w:val="24"/>
                <w:szCs w:val="24"/>
                <w:lang w:val="nl-NL"/>
              </w:rPr>
              <w:t>:</w:t>
            </w:r>
            <w:r w:rsidRPr="003449C3">
              <w:rPr>
                <w:rFonts w:ascii="Times New Roman" w:hAnsi="Times New Roman"/>
                <w:bCs/>
                <w:noProof/>
                <w:sz w:val="24"/>
                <w:szCs w:val="24"/>
                <w:lang w:val="nl-NL"/>
              </w:rPr>
              <w:t xml:space="preserve"> </w:t>
            </w:r>
            <w:r w:rsidRPr="003449C3">
              <w:rPr>
                <w:rFonts w:ascii="Times New Roman" w:hAnsi="Times New Roman"/>
                <w:bCs/>
                <w:noProof/>
                <w:sz w:val="24"/>
                <w:szCs w:val="24"/>
              </w:rPr>
              <w:t>Sinh 12</w:t>
            </w:r>
          </w:p>
          <w:p w:rsidR="003449C3" w:rsidRPr="003449C3" w:rsidRDefault="003449C3" w:rsidP="003449C3">
            <w:pPr>
              <w:keepNext/>
              <w:widowControl w:val="0"/>
              <w:autoSpaceDE w:val="0"/>
              <w:autoSpaceDN w:val="0"/>
              <w:adjustRightInd w:val="0"/>
              <w:jc w:val="center"/>
              <w:rPr>
                <w:rFonts w:ascii="Times New Roman" w:hAnsi="Times New Roman"/>
                <w:b w:val="0"/>
                <w:bCs/>
                <w:i/>
                <w:noProof/>
                <w:sz w:val="24"/>
                <w:szCs w:val="24"/>
                <w:lang w:val="nl-NL"/>
              </w:rPr>
            </w:pPr>
            <w:r w:rsidRPr="003449C3">
              <w:rPr>
                <w:rFonts w:ascii="Times New Roman" w:hAnsi="Times New Roman"/>
                <w:b w:val="0"/>
                <w:bCs/>
                <w:i/>
                <w:noProof/>
                <w:sz w:val="24"/>
                <w:szCs w:val="24"/>
                <w:lang w:val="nl-NL"/>
              </w:rPr>
              <w:t>N</w:t>
            </w:r>
            <w:r w:rsidRPr="003449C3">
              <w:rPr>
                <w:rFonts w:ascii="Times New Roman" w:hAnsi="Times New Roman"/>
                <w:b w:val="0"/>
                <w:bCs/>
                <w:i/>
                <w:noProof/>
                <w:sz w:val="24"/>
                <w:szCs w:val="24"/>
                <w:lang w:val="vi-VN"/>
              </w:rPr>
              <w:t xml:space="preserve">ăm học </w:t>
            </w:r>
            <w:r w:rsidRPr="003449C3">
              <w:rPr>
                <w:rFonts w:ascii="Times New Roman" w:hAnsi="Times New Roman"/>
                <w:b w:val="0"/>
                <w:bCs/>
                <w:i/>
                <w:noProof/>
                <w:sz w:val="24"/>
                <w:szCs w:val="24"/>
                <w:lang w:val="nl-NL"/>
              </w:rPr>
              <w:t xml:space="preserve"> 2024-2025</w:t>
            </w:r>
          </w:p>
          <w:p w:rsidR="003449C3" w:rsidRPr="003449C3" w:rsidRDefault="003449C3" w:rsidP="003449C3">
            <w:pPr>
              <w:jc w:val="center"/>
              <w:rPr>
                <w:rFonts w:ascii="Times New Roman" w:hAnsi="Times New Roman"/>
                <w:sz w:val="24"/>
                <w:szCs w:val="24"/>
              </w:rPr>
            </w:pPr>
            <w:r w:rsidRPr="003449C3">
              <w:rPr>
                <w:rFonts w:ascii="Times New Roman" w:hAnsi="Times New Roman"/>
                <w:b w:val="0"/>
                <w:bCs/>
                <w:i/>
                <w:noProof/>
                <w:sz w:val="24"/>
                <w:szCs w:val="24"/>
                <w:lang w:val="nl-NL"/>
              </w:rPr>
              <w:t>----------------------------------------------------</w:t>
            </w:r>
          </w:p>
        </w:tc>
      </w:tr>
    </w:tbl>
    <w:p w:rsidR="00ED55C2" w:rsidRPr="004F576C" w:rsidRDefault="00CC1BD9" w:rsidP="004F576C">
      <w:pPr>
        <w:rPr>
          <w:rFonts w:ascii="Times New Roman" w:hAnsi="Times New Roman"/>
          <w:sz w:val="26"/>
          <w:szCs w:val="26"/>
        </w:rPr>
      </w:pPr>
      <w:r w:rsidRPr="004F576C">
        <w:rPr>
          <w:rFonts w:ascii="Times New Roman" w:hAnsi="Times New Roman"/>
          <w:sz w:val="26"/>
          <w:szCs w:val="26"/>
        </w:rPr>
        <w:t xml:space="preserve">Câu </w:t>
      </w:r>
      <w:r w:rsidR="003449C3">
        <w:rPr>
          <w:rFonts w:ascii="Times New Roman" w:hAnsi="Times New Roman"/>
          <w:sz w:val="26"/>
          <w:szCs w:val="26"/>
        </w:rPr>
        <w:t>I</w:t>
      </w:r>
      <w:r w:rsidR="00ED55C2" w:rsidRPr="004F576C">
        <w:rPr>
          <w:rFonts w:ascii="Times New Roman" w:hAnsi="Times New Roman"/>
          <w:sz w:val="26"/>
          <w:szCs w:val="26"/>
        </w:rPr>
        <w:t xml:space="preserve"> (Bài 1</w:t>
      </w:r>
      <w:r w:rsidRPr="004F576C">
        <w:rPr>
          <w:rFonts w:ascii="Times New Roman" w:hAnsi="Times New Roman"/>
          <w:sz w:val="26"/>
          <w:szCs w:val="26"/>
        </w:rPr>
        <w:t>8</w:t>
      </w:r>
      <w:r w:rsidR="00ED55C2" w:rsidRPr="004F576C">
        <w:rPr>
          <w:rFonts w:ascii="Times New Roman" w:hAnsi="Times New Roman"/>
          <w:sz w:val="26"/>
          <w:szCs w:val="26"/>
        </w:rPr>
        <w:t>)</w:t>
      </w:r>
      <w:r w:rsidRPr="004F576C">
        <w:rPr>
          <w:rFonts w:ascii="Times New Roman" w:hAnsi="Times New Roman"/>
          <w:sz w:val="26"/>
          <w:szCs w:val="26"/>
        </w:rPr>
        <w:t xml:space="preserve"> Di truyền quần thể</w:t>
      </w:r>
    </w:p>
    <w:p w:rsidR="00CC1BD9" w:rsidRPr="004F576C" w:rsidRDefault="00CC1BD9" w:rsidP="004F576C">
      <w:pPr>
        <w:jc w:val="lowKashida"/>
        <w:rPr>
          <w:rFonts w:ascii="Times New Roman" w:eastAsia="Arial" w:hAnsi="Times New Roman"/>
          <w:b w:val="0"/>
          <w:sz w:val="26"/>
          <w:szCs w:val="26"/>
          <w:lang w:val="vi-VN"/>
        </w:rPr>
      </w:pPr>
      <w:r w:rsidRPr="004F576C">
        <w:rPr>
          <w:rFonts w:ascii="Times New Roman" w:eastAsia="Arial" w:hAnsi="Times New Roman"/>
          <w:b w:val="0"/>
          <w:spacing w:val="2"/>
          <w:sz w:val="26"/>
          <w:szCs w:val="26"/>
          <w:lang w:val="de-DE" w:eastAsia="zh-CN"/>
        </w:rPr>
        <w:t>1. Phát biểu khái niệm quần thể, di truyền quần thể. Trình bày các đặc trưng di truyền của quần thể.</w:t>
      </w:r>
      <w:r w:rsidRPr="004F576C">
        <w:rPr>
          <w:rFonts w:ascii="Times New Roman" w:eastAsia="Arial" w:hAnsi="Times New Roman"/>
          <w:b w:val="0"/>
          <w:sz w:val="26"/>
          <w:szCs w:val="26"/>
          <w:lang w:val="vi-VN"/>
        </w:rPr>
        <w:t xml:space="preserve"> </w:t>
      </w:r>
    </w:p>
    <w:p w:rsidR="00CC1BD9" w:rsidRPr="004F576C" w:rsidRDefault="00CC1BD9" w:rsidP="004F576C">
      <w:pPr>
        <w:rPr>
          <w:rFonts w:ascii="Times New Roman" w:eastAsia="Arial" w:hAnsi="Times New Roman"/>
          <w:b w:val="0"/>
          <w:spacing w:val="2"/>
          <w:sz w:val="26"/>
          <w:szCs w:val="26"/>
          <w:lang w:val="de-DE" w:eastAsia="zh-CN"/>
        </w:rPr>
      </w:pPr>
      <w:r w:rsidRPr="004F576C">
        <w:rPr>
          <w:rFonts w:ascii="Times New Roman" w:eastAsia="Arial" w:hAnsi="Times New Roman"/>
          <w:b w:val="0"/>
          <w:spacing w:val="2"/>
          <w:sz w:val="26"/>
          <w:szCs w:val="26"/>
          <w:lang w:val="de-DE" w:eastAsia="zh-CN"/>
        </w:rPr>
        <w:t>2. Trình bày được các đặc trưng di truyền của quần thể ngẫu phối. Mô tả trạng thái cân bằng DT của quần thể. Trình bày nội dung định luật Hardy- Weinberg và điều kiện nghiệm đúng</w:t>
      </w:r>
    </w:p>
    <w:p w:rsidR="00CC1BD9" w:rsidRPr="004F576C" w:rsidRDefault="00CC1BD9" w:rsidP="004F576C">
      <w:pPr>
        <w:rPr>
          <w:rFonts w:ascii="Times New Roman" w:eastAsia="Arial" w:hAnsi="Times New Roman"/>
          <w:b w:val="0"/>
          <w:spacing w:val="2"/>
          <w:sz w:val="26"/>
          <w:szCs w:val="26"/>
          <w:lang w:val="de-DE" w:eastAsia="zh-CN"/>
        </w:rPr>
      </w:pPr>
      <w:r w:rsidRPr="004F576C">
        <w:rPr>
          <w:rFonts w:ascii="Times New Roman" w:eastAsia="Arial" w:hAnsi="Times New Roman"/>
          <w:b w:val="0"/>
          <w:spacing w:val="2"/>
          <w:sz w:val="26"/>
          <w:szCs w:val="26"/>
          <w:lang w:val="de-DE" w:eastAsia="zh-CN"/>
        </w:rPr>
        <w:t>3. Trình bày cấu trúc di truyền của quần thể tự thụ phấn và quần thể giao phối gần</w:t>
      </w:r>
    </w:p>
    <w:p w:rsidR="00CC1BD9" w:rsidRPr="004F576C" w:rsidRDefault="00CC1BD9" w:rsidP="004F576C">
      <w:pPr>
        <w:rPr>
          <w:rFonts w:ascii="Times New Roman" w:eastAsia="Arial" w:hAnsi="Times New Roman"/>
          <w:b w:val="0"/>
          <w:spacing w:val="2"/>
          <w:sz w:val="26"/>
          <w:szCs w:val="26"/>
          <w:lang w:val="de-DE" w:eastAsia="zh-CN"/>
        </w:rPr>
      </w:pPr>
      <w:r w:rsidRPr="004F576C">
        <w:rPr>
          <w:rFonts w:ascii="Times New Roman" w:eastAsia="Arial" w:hAnsi="Times New Roman"/>
          <w:b w:val="0"/>
          <w:spacing w:val="2"/>
          <w:sz w:val="26"/>
          <w:szCs w:val="26"/>
          <w:lang w:val="de-DE" w:eastAsia="zh-CN"/>
        </w:rPr>
        <w:t>4. Trình bày ảnh hưởng của tự thụ phấn và giao phối gần, ngẫu phối đến tần số allele và thành phần kiểu gene của một quần thể.</w:t>
      </w:r>
    </w:p>
    <w:p w:rsidR="00ED55C2" w:rsidRPr="004F576C" w:rsidRDefault="00CC1BD9" w:rsidP="004F576C">
      <w:pPr>
        <w:rPr>
          <w:rFonts w:ascii="Times New Roman" w:hAnsi="Times New Roman"/>
          <w:sz w:val="26"/>
          <w:szCs w:val="26"/>
        </w:rPr>
      </w:pPr>
      <w:r w:rsidRPr="004F576C">
        <w:rPr>
          <w:rFonts w:ascii="Times New Roman" w:hAnsi="Times New Roman"/>
          <w:sz w:val="26"/>
          <w:szCs w:val="26"/>
        </w:rPr>
        <w:t>Câu I</w:t>
      </w:r>
      <w:r w:rsidR="00A82D87" w:rsidRPr="004F576C">
        <w:rPr>
          <w:rFonts w:ascii="Times New Roman" w:hAnsi="Times New Roman"/>
          <w:sz w:val="26"/>
          <w:szCs w:val="26"/>
        </w:rPr>
        <w:t>I</w:t>
      </w:r>
      <w:r w:rsidR="0099646A" w:rsidRPr="004F576C">
        <w:rPr>
          <w:rFonts w:ascii="Times New Roman" w:hAnsi="Times New Roman"/>
          <w:sz w:val="26"/>
          <w:szCs w:val="26"/>
        </w:rPr>
        <w:t>(Bài 1</w:t>
      </w:r>
      <w:r w:rsidR="00A82D87" w:rsidRPr="004F576C">
        <w:rPr>
          <w:rFonts w:ascii="Times New Roman" w:hAnsi="Times New Roman"/>
          <w:sz w:val="26"/>
          <w:szCs w:val="26"/>
        </w:rPr>
        <w:t>9</w:t>
      </w:r>
      <w:r w:rsidR="0099646A" w:rsidRPr="004F576C">
        <w:rPr>
          <w:rFonts w:ascii="Times New Roman" w:hAnsi="Times New Roman"/>
          <w:sz w:val="26"/>
          <w:szCs w:val="26"/>
        </w:rPr>
        <w:t>)</w:t>
      </w:r>
      <w:r w:rsidR="00A82D87" w:rsidRPr="004F576C">
        <w:rPr>
          <w:rFonts w:ascii="Times New Roman" w:hAnsi="Times New Roman"/>
          <w:sz w:val="26"/>
          <w:szCs w:val="26"/>
        </w:rPr>
        <w:t xml:space="preserve"> Các bằng chứng tiến hóa </w:t>
      </w:r>
    </w:p>
    <w:p w:rsidR="00CC1BD9" w:rsidRPr="004F576C" w:rsidRDefault="00CC1BD9" w:rsidP="004F576C">
      <w:pPr>
        <w:rPr>
          <w:rFonts w:ascii="Times New Roman" w:eastAsia="Arial" w:hAnsi="Times New Roman"/>
          <w:b w:val="0"/>
          <w:spacing w:val="2"/>
          <w:sz w:val="26"/>
          <w:szCs w:val="26"/>
          <w:lang w:val="de-DE" w:eastAsia="zh-CN"/>
        </w:rPr>
      </w:pPr>
      <w:r w:rsidRPr="004F576C">
        <w:rPr>
          <w:rFonts w:ascii="Times New Roman" w:eastAsia="Arial" w:hAnsi="Times New Roman"/>
          <w:b w:val="0"/>
          <w:spacing w:val="2"/>
          <w:sz w:val="26"/>
          <w:szCs w:val="26"/>
          <w:lang w:val="de-DE" w:eastAsia="zh-CN"/>
        </w:rPr>
        <w:t xml:space="preserve">1. Trình bày được các bằng chứng tiến hóa: Hóa thạch, giải phẫu so sánh, tế bào học và sinh học phân tử </w:t>
      </w:r>
    </w:p>
    <w:p w:rsidR="0099646A" w:rsidRPr="004F576C" w:rsidRDefault="00A82D87" w:rsidP="004F576C">
      <w:pPr>
        <w:rPr>
          <w:rFonts w:ascii="Times New Roman" w:hAnsi="Times New Roman"/>
          <w:sz w:val="26"/>
          <w:szCs w:val="26"/>
        </w:rPr>
      </w:pPr>
      <w:r w:rsidRPr="004F576C">
        <w:rPr>
          <w:rFonts w:ascii="Times New Roman" w:eastAsia="Arial" w:hAnsi="Times New Roman"/>
          <w:b w:val="0"/>
          <w:spacing w:val="2"/>
          <w:sz w:val="26"/>
          <w:szCs w:val="26"/>
          <w:lang w:val="de-DE" w:eastAsia="zh-CN"/>
        </w:rPr>
        <w:t>2. Loài nào có họ hàng gần gũi nhất với loài người trong sinh giới? Giải thích.</w:t>
      </w:r>
      <w:r w:rsidR="00CC1BD9" w:rsidRPr="004F576C">
        <w:rPr>
          <w:rFonts w:ascii="Times New Roman" w:eastAsia="Arial" w:hAnsi="Times New Roman"/>
          <w:b w:val="0"/>
          <w:spacing w:val="2"/>
          <w:sz w:val="26"/>
          <w:szCs w:val="26"/>
          <w:lang w:val="de-DE" w:eastAsia="zh-CN"/>
        </w:rPr>
        <w:br/>
      </w:r>
      <w:r w:rsidRPr="004F576C">
        <w:rPr>
          <w:rFonts w:ascii="Times New Roman" w:hAnsi="Times New Roman"/>
          <w:sz w:val="26"/>
          <w:szCs w:val="26"/>
        </w:rPr>
        <w:t>Câu III</w:t>
      </w:r>
      <w:r w:rsidR="005E1133" w:rsidRPr="004F576C">
        <w:rPr>
          <w:rFonts w:ascii="Times New Roman" w:hAnsi="Times New Roman"/>
          <w:sz w:val="26"/>
          <w:szCs w:val="26"/>
        </w:rPr>
        <w:t xml:space="preserve">(Bài </w:t>
      </w:r>
      <w:r w:rsidRPr="004F576C">
        <w:rPr>
          <w:rFonts w:ascii="Times New Roman" w:hAnsi="Times New Roman"/>
          <w:sz w:val="26"/>
          <w:szCs w:val="26"/>
        </w:rPr>
        <w:t>2</w:t>
      </w:r>
      <w:r w:rsidR="004F576C">
        <w:rPr>
          <w:rFonts w:ascii="Times New Roman" w:hAnsi="Times New Roman"/>
          <w:sz w:val="26"/>
          <w:szCs w:val="26"/>
        </w:rPr>
        <w:t>1</w:t>
      </w:r>
      <w:r w:rsidR="005E1133" w:rsidRPr="004F576C">
        <w:rPr>
          <w:rFonts w:ascii="Times New Roman" w:hAnsi="Times New Roman"/>
          <w:sz w:val="26"/>
          <w:szCs w:val="26"/>
        </w:rPr>
        <w:t>)</w:t>
      </w:r>
      <w:r w:rsidRPr="004F576C">
        <w:rPr>
          <w:rFonts w:ascii="Times New Roman" w:eastAsia="Calibri" w:hAnsi="Times New Roman"/>
          <w:sz w:val="26"/>
          <w:szCs w:val="26"/>
        </w:rPr>
        <w:t xml:space="preserve"> Học thuyết tiến hóa tổng hợp hiện đại</w:t>
      </w:r>
    </w:p>
    <w:p w:rsidR="00A82D87" w:rsidRPr="004F576C" w:rsidRDefault="00A82D87" w:rsidP="004F576C">
      <w:pPr>
        <w:jc w:val="lowKashida"/>
        <w:rPr>
          <w:rFonts w:ascii="Times New Roman" w:eastAsia="Arial" w:hAnsi="Times New Roman"/>
          <w:b w:val="0"/>
          <w:spacing w:val="2"/>
          <w:sz w:val="26"/>
          <w:szCs w:val="26"/>
          <w:lang w:val="de-DE" w:eastAsia="zh-CN"/>
        </w:rPr>
      </w:pPr>
      <w:r w:rsidRPr="004F576C">
        <w:rPr>
          <w:rFonts w:ascii="Times New Roman" w:eastAsia="Arial" w:hAnsi="Times New Roman"/>
          <w:b w:val="0"/>
          <w:spacing w:val="2"/>
          <w:sz w:val="26"/>
          <w:szCs w:val="26"/>
          <w:lang w:val="de-DE" w:eastAsia="zh-CN"/>
        </w:rPr>
        <w:t>1. Nêu khái niệm tiến hóa nhỏ và tiến hóa lớn</w:t>
      </w:r>
    </w:p>
    <w:p w:rsidR="00A82D87" w:rsidRPr="004F576C" w:rsidRDefault="00A82D87" w:rsidP="004F576C">
      <w:pPr>
        <w:jc w:val="lowKashida"/>
        <w:rPr>
          <w:rFonts w:ascii="Times New Roman" w:eastAsia="Arial" w:hAnsi="Times New Roman"/>
          <w:b w:val="0"/>
          <w:spacing w:val="2"/>
          <w:sz w:val="26"/>
          <w:szCs w:val="26"/>
          <w:lang w:val="de-DE" w:eastAsia="zh-CN"/>
        </w:rPr>
      </w:pPr>
      <w:r w:rsidRPr="004F576C">
        <w:rPr>
          <w:rFonts w:ascii="Times New Roman" w:eastAsia="Arial" w:hAnsi="Times New Roman"/>
          <w:b w:val="0"/>
          <w:spacing w:val="2"/>
          <w:sz w:val="26"/>
          <w:szCs w:val="26"/>
          <w:lang w:val="de-DE" w:eastAsia="zh-CN"/>
        </w:rPr>
        <w:t>2. Trình bày các nhân tố tiến hóa: Đột biến, phiêu bạt di truyền, dòng gene, chọn lọc tự nhiên, giao phối không ngẫu nhiên</w:t>
      </w:r>
    </w:p>
    <w:p w:rsidR="00A82D87" w:rsidRPr="004F576C" w:rsidRDefault="00A82D87" w:rsidP="004F576C">
      <w:pPr>
        <w:jc w:val="lowKashida"/>
        <w:rPr>
          <w:rFonts w:ascii="Times New Roman" w:eastAsia="Arial" w:hAnsi="Times New Roman"/>
          <w:b w:val="0"/>
          <w:spacing w:val="2"/>
          <w:sz w:val="26"/>
          <w:szCs w:val="26"/>
          <w:lang w:val="de-DE" w:eastAsia="zh-CN"/>
        </w:rPr>
      </w:pPr>
      <w:r w:rsidRPr="004F576C">
        <w:rPr>
          <w:rFonts w:ascii="Times New Roman" w:eastAsia="Arial" w:hAnsi="Times New Roman"/>
          <w:b w:val="0"/>
          <w:spacing w:val="2"/>
          <w:sz w:val="26"/>
          <w:szCs w:val="26"/>
          <w:lang w:val="de-DE" w:eastAsia="zh-CN"/>
        </w:rPr>
        <w:t>3. Trình bày khái niệm thích nghi và trình bày được cơ chế hình thành đặc điểm thích nghi. Lấy được ví dụ minh họa</w:t>
      </w:r>
    </w:p>
    <w:p w:rsidR="00A82D87" w:rsidRPr="004F576C" w:rsidRDefault="00A82D87" w:rsidP="004F576C">
      <w:pPr>
        <w:shd w:val="clear" w:color="auto" w:fill="FFFFFF"/>
        <w:textAlignment w:val="baseline"/>
        <w:rPr>
          <w:rFonts w:ascii="Times New Roman" w:hAnsi="Times New Roman"/>
          <w:b w:val="0"/>
          <w:sz w:val="26"/>
          <w:szCs w:val="26"/>
        </w:rPr>
      </w:pPr>
      <w:r w:rsidRPr="004F576C">
        <w:rPr>
          <w:rFonts w:ascii="Times New Roman" w:eastAsia="Arial" w:hAnsi="Times New Roman"/>
          <w:b w:val="0"/>
          <w:spacing w:val="2"/>
          <w:sz w:val="26"/>
          <w:szCs w:val="26"/>
          <w:lang w:val="de-DE" w:eastAsia="zh-CN"/>
        </w:rPr>
        <w:t>4. Phát biểu khái niệm loài sinh học và giải thích được cơ chế hình thành loài.</w:t>
      </w:r>
      <w:r w:rsidRPr="004F576C">
        <w:rPr>
          <w:rFonts w:ascii="Times New Roman" w:hAnsi="Times New Roman"/>
          <w:b w:val="0"/>
          <w:sz w:val="26"/>
          <w:szCs w:val="26"/>
        </w:rPr>
        <w:t xml:space="preserve"> </w:t>
      </w:r>
    </w:p>
    <w:p w:rsidR="00141766" w:rsidRPr="004F576C" w:rsidRDefault="00A82D87" w:rsidP="004F576C">
      <w:pPr>
        <w:shd w:val="clear" w:color="auto" w:fill="FFFFFF"/>
        <w:textAlignment w:val="baseline"/>
        <w:rPr>
          <w:rFonts w:ascii="Times New Roman" w:hAnsi="Times New Roman"/>
          <w:sz w:val="26"/>
          <w:szCs w:val="26"/>
        </w:rPr>
      </w:pPr>
      <w:r w:rsidRPr="004F576C">
        <w:rPr>
          <w:rFonts w:ascii="Times New Roman" w:hAnsi="Times New Roman"/>
          <w:sz w:val="26"/>
          <w:szCs w:val="26"/>
        </w:rPr>
        <w:t>Câu IV</w:t>
      </w:r>
      <w:r w:rsidR="00141766" w:rsidRPr="004F576C">
        <w:rPr>
          <w:rFonts w:ascii="Times New Roman" w:hAnsi="Times New Roman"/>
          <w:sz w:val="26"/>
          <w:szCs w:val="26"/>
        </w:rPr>
        <w:t xml:space="preserve">(Bài </w:t>
      </w:r>
      <w:r w:rsidRPr="004F576C">
        <w:rPr>
          <w:rFonts w:ascii="Times New Roman" w:hAnsi="Times New Roman"/>
          <w:sz w:val="26"/>
          <w:szCs w:val="26"/>
        </w:rPr>
        <w:t>23</w:t>
      </w:r>
      <w:r w:rsidR="00141766" w:rsidRPr="004F576C">
        <w:rPr>
          <w:rFonts w:ascii="Times New Roman" w:hAnsi="Times New Roman"/>
          <w:sz w:val="26"/>
          <w:szCs w:val="26"/>
        </w:rPr>
        <w:t>)</w:t>
      </w:r>
      <w:r w:rsidRPr="004F576C">
        <w:rPr>
          <w:rFonts w:ascii="Times New Roman" w:hAnsi="Times New Roman"/>
          <w:sz w:val="26"/>
          <w:szCs w:val="26"/>
        </w:rPr>
        <w:t xml:space="preserve"> Môi trường và các nhân tố sinh thái </w:t>
      </w:r>
    </w:p>
    <w:p w:rsidR="00A82D87" w:rsidRPr="004F576C" w:rsidRDefault="00A82D87" w:rsidP="004F576C">
      <w:pPr>
        <w:rPr>
          <w:rFonts w:ascii="Times New Roman" w:eastAsia="Arial" w:hAnsi="Times New Roman"/>
          <w:b w:val="0"/>
          <w:sz w:val="26"/>
          <w:szCs w:val="26"/>
        </w:rPr>
      </w:pPr>
      <w:r w:rsidRPr="004F576C">
        <w:rPr>
          <w:rFonts w:ascii="Times New Roman" w:eastAsia="Arial" w:hAnsi="Times New Roman"/>
          <w:b w:val="0"/>
          <w:sz w:val="26"/>
          <w:szCs w:val="26"/>
        </w:rPr>
        <w:t xml:space="preserve">1. Phát biểu khái niệm môi trường sống của sinh vật, nhân tố tố sinh thái. Phân biệt được các nhân tố sinh thái vô sinh và hữu sinh. Lấy được ví dụ về tác động của các nhân tố sinh thái lên  đời sống sinh vật và thích nghi của sv với các nhân tố sinh thái đó. </w:t>
      </w:r>
    </w:p>
    <w:p w:rsidR="00A82D87" w:rsidRPr="004F576C" w:rsidRDefault="00A82D87" w:rsidP="004F576C">
      <w:pPr>
        <w:rPr>
          <w:rFonts w:ascii="Times New Roman" w:eastAsia="Arial" w:hAnsi="Times New Roman"/>
          <w:b w:val="0"/>
          <w:sz w:val="26"/>
          <w:szCs w:val="26"/>
        </w:rPr>
      </w:pPr>
      <w:r w:rsidRPr="004F576C">
        <w:rPr>
          <w:rFonts w:ascii="Times New Roman" w:eastAsia="Arial" w:hAnsi="Times New Roman"/>
          <w:b w:val="0"/>
          <w:sz w:val="26"/>
          <w:szCs w:val="26"/>
        </w:rPr>
        <w:t>2. Phân tích những hoạt động của sinh vật đó thể tác động làm thay đổi môi trường sống  của sinh vật</w:t>
      </w:r>
    </w:p>
    <w:p w:rsidR="00A82D87" w:rsidRPr="004F576C" w:rsidRDefault="00A82D87" w:rsidP="004F576C">
      <w:pPr>
        <w:rPr>
          <w:rFonts w:ascii="Times New Roman" w:eastAsia="Arial" w:hAnsi="Times New Roman"/>
          <w:b w:val="0"/>
          <w:sz w:val="26"/>
          <w:szCs w:val="26"/>
        </w:rPr>
      </w:pPr>
      <w:r w:rsidRPr="004F576C">
        <w:rPr>
          <w:rFonts w:ascii="Times New Roman" w:eastAsia="Arial" w:hAnsi="Times New Roman"/>
          <w:b w:val="0"/>
          <w:sz w:val="26"/>
          <w:szCs w:val="26"/>
        </w:rPr>
        <w:t>3. Trình bày các quy luật về tác động của các nhân tố sinh thái lên đời sống sinh vật</w:t>
      </w:r>
    </w:p>
    <w:p w:rsidR="00C57A9F" w:rsidRPr="004F576C" w:rsidRDefault="00A82D87" w:rsidP="004F576C">
      <w:pPr>
        <w:rPr>
          <w:rFonts w:ascii="Times New Roman" w:eastAsia="Arial" w:hAnsi="Times New Roman"/>
          <w:b w:val="0"/>
          <w:sz w:val="26"/>
          <w:szCs w:val="26"/>
        </w:rPr>
      </w:pPr>
      <w:r w:rsidRPr="004F576C">
        <w:rPr>
          <w:rFonts w:ascii="Times New Roman" w:eastAsia="Arial" w:hAnsi="Times New Roman"/>
          <w:b w:val="0"/>
          <w:sz w:val="26"/>
          <w:szCs w:val="26"/>
        </w:rPr>
        <w:t xml:space="preserve">4. Phát biểu khái niệm nhịp sinh học; giải thích sự thích nghi của sinh vật với những thay đổi có tính chu kỳ của môi trường. Tìm hiểu nhịp sinh học của cơ thể học sinh  </w:t>
      </w:r>
    </w:p>
    <w:p w:rsidR="003D4A18" w:rsidRPr="004F576C" w:rsidRDefault="003D4A18" w:rsidP="004F576C">
      <w:pPr>
        <w:rPr>
          <w:rFonts w:ascii="Times New Roman" w:eastAsia="Arial" w:hAnsi="Times New Roman"/>
          <w:sz w:val="26"/>
          <w:szCs w:val="26"/>
        </w:rPr>
      </w:pPr>
      <w:r w:rsidRPr="004F576C">
        <w:rPr>
          <w:rFonts w:ascii="Times New Roman" w:eastAsia="Arial" w:hAnsi="Times New Roman"/>
          <w:sz w:val="26"/>
          <w:szCs w:val="26"/>
        </w:rPr>
        <w:t>Câu V(</w:t>
      </w:r>
      <w:r w:rsidRPr="004F576C">
        <w:rPr>
          <w:rFonts w:ascii="Times New Roman" w:hAnsi="Times New Roman"/>
          <w:sz w:val="26"/>
          <w:szCs w:val="26"/>
        </w:rPr>
        <w:t>Bài 24) Sinh thái học quần thể</w:t>
      </w:r>
      <w:r w:rsidRPr="004F576C">
        <w:rPr>
          <w:rFonts w:ascii="Times New Roman" w:eastAsia="Arial" w:hAnsi="Times New Roman"/>
          <w:sz w:val="26"/>
          <w:szCs w:val="26"/>
        </w:rPr>
        <w:t xml:space="preserve"> </w:t>
      </w:r>
    </w:p>
    <w:p w:rsidR="003D4A18" w:rsidRPr="004F576C" w:rsidRDefault="004F576C" w:rsidP="004F576C">
      <w:pPr>
        <w:rPr>
          <w:rFonts w:ascii="Times New Roman" w:eastAsia="Arial" w:hAnsi="Times New Roman"/>
          <w:b w:val="0"/>
          <w:spacing w:val="2"/>
          <w:sz w:val="26"/>
          <w:szCs w:val="26"/>
          <w:lang w:val="de-DE" w:eastAsia="zh-CN"/>
        </w:rPr>
      </w:pPr>
      <w:r w:rsidRPr="004F576C">
        <w:rPr>
          <w:rFonts w:ascii="Times New Roman" w:eastAsia="Arial" w:hAnsi="Times New Roman"/>
          <w:b w:val="0"/>
          <w:spacing w:val="2"/>
          <w:sz w:val="26"/>
          <w:szCs w:val="26"/>
          <w:lang w:val="de-DE" w:eastAsia="zh-CN"/>
        </w:rPr>
        <w:t>1.</w:t>
      </w:r>
      <w:r w:rsidR="003D4A18" w:rsidRPr="004F576C">
        <w:rPr>
          <w:rFonts w:ascii="Times New Roman" w:eastAsia="Arial" w:hAnsi="Times New Roman"/>
          <w:b w:val="0"/>
          <w:spacing w:val="2"/>
          <w:sz w:val="26"/>
          <w:szCs w:val="26"/>
          <w:lang w:val="de-DE" w:eastAsia="zh-CN"/>
        </w:rPr>
        <w:t xml:space="preserve"> Phát biểu </w:t>
      </w:r>
      <w:r w:rsidRPr="004F576C">
        <w:rPr>
          <w:rFonts w:ascii="Times New Roman" w:eastAsia="Arial" w:hAnsi="Times New Roman"/>
          <w:b w:val="0"/>
          <w:spacing w:val="2"/>
          <w:sz w:val="26"/>
          <w:szCs w:val="26"/>
          <w:lang w:val="de-DE" w:eastAsia="zh-CN"/>
        </w:rPr>
        <w:t xml:space="preserve">khái niệm </w:t>
      </w:r>
      <w:r w:rsidR="003D4A18" w:rsidRPr="004F576C">
        <w:rPr>
          <w:rFonts w:ascii="Times New Roman" w:eastAsia="Arial" w:hAnsi="Times New Roman"/>
          <w:b w:val="0"/>
          <w:spacing w:val="2"/>
          <w:sz w:val="26"/>
          <w:szCs w:val="26"/>
          <w:lang w:val="de-DE" w:eastAsia="zh-CN"/>
        </w:rPr>
        <w:t xml:space="preserve">quần thể, nêu được ví dụ quần thể. </w:t>
      </w:r>
      <w:r w:rsidR="003D4A18" w:rsidRPr="004F576C">
        <w:rPr>
          <w:rFonts w:ascii="Times New Roman" w:eastAsia="Arial" w:hAnsi="Times New Roman"/>
          <w:b w:val="0"/>
          <w:sz w:val="26"/>
          <w:szCs w:val="26"/>
        </w:rPr>
        <w:t xml:space="preserve">Giải thích cơ chế điều hòa mật độ của </w:t>
      </w:r>
      <w:r w:rsidR="003D4A18" w:rsidRPr="004F576C">
        <w:rPr>
          <w:rFonts w:ascii="Times New Roman" w:eastAsia="Arial" w:hAnsi="Times New Roman"/>
          <w:b w:val="0"/>
          <w:spacing w:val="2"/>
          <w:sz w:val="26"/>
          <w:szCs w:val="26"/>
          <w:lang w:val="de-DE" w:eastAsia="zh-CN"/>
        </w:rPr>
        <w:t xml:space="preserve">quần thể </w:t>
      </w:r>
    </w:p>
    <w:p w:rsidR="003D4A18" w:rsidRPr="004F576C" w:rsidRDefault="004F576C" w:rsidP="004F576C">
      <w:pPr>
        <w:rPr>
          <w:rFonts w:ascii="Times New Roman" w:eastAsia="Arial" w:hAnsi="Times New Roman"/>
          <w:b w:val="0"/>
          <w:spacing w:val="2"/>
          <w:sz w:val="26"/>
          <w:szCs w:val="26"/>
          <w:lang w:val="de-DE" w:eastAsia="zh-CN"/>
        </w:rPr>
      </w:pPr>
      <w:r w:rsidRPr="004F576C">
        <w:rPr>
          <w:rFonts w:ascii="Times New Roman" w:eastAsia="Arial" w:hAnsi="Times New Roman"/>
          <w:b w:val="0"/>
          <w:spacing w:val="2"/>
          <w:sz w:val="26"/>
          <w:szCs w:val="26"/>
          <w:lang w:val="de-DE" w:eastAsia="zh-CN"/>
        </w:rPr>
        <w:t>2.</w:t>
      </w:r>
      <w:r w:rsidR="003D4A18" w:rsidRPr="004F576C">
        <w:rPr>
          <w:rFonts w:ascii="Times New Roman" w:eastAsia="Arial" w:hAnsi="Times New Roman"/>
          <w:b w:val="0"/>
          <w:spacing w:val="2"/>
          <w:sz w:val="26"/>
          <w:szCs w:val="26"/>
          <w:lang w:val="de-DE" w:eastAsia="zh-CN"/>
        </w:rPr>
        <w:t xml:space="preserve"> Phân tích mối quan hệ giữa các cá thể trong quần thể: hỗ trợ và cạnh tranh. Nêu được ví dụ minh họa.</w:t>
      </w:r>
    </w:p>
    <w:p w:rsidR="003D4A18" w:rsidRPr="004F576C" w:rsidRDefault="004F576C" w:rsidP="004F576C">
      <w:pPr>
        <w:rPr>
          <w:rFonts w:ascii="Times New Roman" w:eastAsia="Arial" w:hAnsi="Times New Roman"/>
          <w:b w:val="0"/>
          <w:sz w:val="26"/>
          <w:szCs w:val="26"/>
        </w:rPr>
      </w:pPr>
      <w:r w:rsidRPr="004F576C">
        <w:rPr>
          <w:rFonts w:ascii="Times New Roman" w:eastAsia="Arial" w:hAnsi="Times New Roman"/>
          <w:b w:val="0"/>
          <w:sz w:val="26"/>
          <w:szCs w:val="26"/>
        </w:rPr>
        <w:t>3.</w:t>
      </w:r>
      <w:r w:rsidR="003D4A18" w:rsidRPr="004F576C">
        <w:rPr>
          <w:rFonts w:ascii="Times New Roman" w:eastAsia="Arial" w:hAnsi="Times New Roman"/>
          <w:b w:val="0"/>
          <w:sz w:val="26"/>
          <w:szCs w:val="26"/>
          <w:lang w:val="vi-VN"/>
        </w:rPr>
        <w:t xml:space="preserve"> </w:t>
      </w:r>
      <w:r w:rsidR="003D4A18" w:rsidRPr="004F576C">
        <w:rPr>
          <w:rFonts w:ascii="Times New Roman" w:eastAsia="Arial" w:hAnsi="Times New Roman"/>
          <w:b w:val="0"/>
          <w:sz w:val="26"/>
          <w:szCs w:val="26"/>
        </w:rPr>
        <w:t xml:space="preserve">Trình bày đặc trưng cơ bản của quần thể </w:t>
      </w:r>
      <w:r w:rsidR="003D4A18" w:rsidRPr="004F576C">
        <w:rPr>
          <w:rFonts w:ascii="Times New Roman" w:eastAsia="Arial" w:hAnsi="Times New Roman"/>
          <w:b w:val="0"/>
          <w:spacing w:val="2"/>
          <w:sz w:val="26"/>
          <w:szCs w:val="26"/>
          <w:lang w:val="de-DE" w:eastAsia="zh-CN"/>
        </w:rPr>
        <w:t>quần</w:t>
      </w:r>
      <w:r w:rsidR="003D4A18" w:rsidRPr="004F576C">
        <w:rPr>
          <w:rFonts w:ascii="Times New Roman" w:eastAsia="Arial" w:hAnsi="Times New Roman"/>
          <w:b w:val="0"/>
          <w:sz w:val="26"/>
          <w:szCs w:val="26"/>
        </w:rPr>
        <w:t xml:space="preserve"> sinh vật. Lấy ví dụ chứng minh sự ổn định của quần thể phụ thuộc vào sự ổn định của các đặc trưng đó</w:t>
      </w:r>
      <w:r w:rsidRPr="004F576C">
        <w:rPr>
          <w:rFonts w:ascii="Times New Roman" w:eastAsia="Arial" w:hAnsi="Times New Roman"/>
          <w:b w:val="0"/>
          <w:sz w:val="26"/>
          <w:szCs w:val="26"/>
        </w:rPr>
        <w:t>.</w:t>
      </w:r>
    </w:p>
    <w:p w:rsidR="003D4A18" w:rsidRPr="004F576C" w:rsidRDefault="004F576C" w:rsidP="004F576C">
      <w:pPr>
        <w:rPr>
          <w:rFonts w:ascii="Times New Roman" w:eastAsia="Arial" w:hAnsi="Times New Roman"/>
          <w:b w:val="0"/>
          <w:sz w:val="26"/>
          <w:szCs w:val="26"/>
        </w:rPr>
      </w:pPr>
      <w:r w:rsidRPr="004F576C">
        <w:rPr>
          <w:rFonts w:ascii="Times New Roman" w:eastAsia="Arial" w:hAnsi="Times New Roman"/>
          <w:b w:val="0"/>
          <w:sz w:val="26"/>
          <w:szCs w:val="26"/>
        </w:rPr>
        <w:t>4.</w:t>
      </w:r>
      <w:r w:rsidR="003D4A18" w:rsidRPr="004F576C">
        <w:rPr>
          <w:rFonts w:ascii="Times New Roman" w:eastAsia="Arial" w:hAnsi="Times New Roman"/>
          <w:b w:val="0"/>
          <w:sz w:val="26"/>
          <w:szCs w:val="26"/>
        </w:rPr>
        <w:t xml:space="preserve"> Phân biệ</w:t>
      </w:r>
      <w:r w:rsidRPr="004F576C">
        <w:rPr>
          <w:rFonts w:ascii="Times New Roman" w:eastAsia="Arial" w:hAnsi="Times New Roman"/>
          <w:b w:val="0"/>
          <w:sz w:val="26"/>
          <w:szCs w:val="26"/>
        </w:rPr>
        <w:t xml:space="preserve">t </w:t>
      </w:r>
      <w:r w:rsidR="003D4A18" w:rsidRPr="004F576C">
        <w:rPr>
          <w:rFonts w:ascii="Times New Roman" w:eastAsia="Arial" w:hAnsi="Times New Roman"/>
          <w:b w:val="0"/>
          <w:sz w:val="26"/>
          <w:szCs w:val="26"/>
        </w:rPr>
        <w:t>các kiểu tăng trưởng của quần thể và các yếu tố ảnh hưởng đến tăng trưởng quần tể.</w:t>
      </w:r>
      <w:r w:rsidRPr="004F576C">
        <w:rPr>
          <w:rFonts w:ascii="Times New Roman" w:eastAsia="Arial" w:hAnsi="Times New Roman"/>
          <w:b w:val="0"/>
          <w:sz w:val="26"/>
          <w:szCs w:val="26"/>
        </w:rPr>
        <w:t xml:space="preserve"> </w:t>
      </w:r>
      <w:r w:rsidR="003D4A18" w:rsidRPr="004F576C">
        <w:rPr>
          <w:rFonts w:ascii="Times New Roman" w:eastAsia="Arial" w:hAnsi="Times New Roman"/>
          <w:b w:val="0"/>
          <w:sz w:val="26"/>
          <w:szCs w:val="26"/>
        </w:rPr>
        <w:t xml:space="preserve">Nêu sự tăng trưởng của </w:t>
      </w:r>
      <w:r w:rsidR="003D4A18" w:rsidRPr="004F576C">
        <w:rPr>
          <w:rFonts w:ascii="Times New Roman" w:eastAsia="Arial" w:hAnsi="Times New Roman"/>
          <w:b w:val="0"/>
          <w:spacing w:val="2"/>
          <w:sz w:val="26"/>
          <w:szCs w:val="26"/>
          <w:lang w:val="de-DE" w:eastAsia="zh-CN"/>
        </w:rPr>
        <w:t>quần thể</w:t>
      </w:r>
      <w:r w:rsidR="003D4A18" w:rsidRPr="004F576C">
        <w:rPr>
          <w:rFonts w:ascii="Times New Roman" w:eastAsia="Arial" w:hAnsi="Times New Roman"/>
          <w:b w:val="0"/>
          <w:sz w:val="26"/>
          <w:szCs w:val="26"/>
        </w:rPr>
        <w:t xml:space="preserve"> người , phân tích hậu quả của tăng trưởng dân số quá nhanh</w:t>
      </w:r>
    </w:p>
    <w:p w:rsidR="003D4A18" w:rsidRPr="004F576C" w:rsidRDefault="004F576C" w:rsidP="004F576C">
      <w:pPr>
        <w:rPr>
          <w:rFonts w:ascii="Times New Roman" w:eastAsia="Arial" w:hAnsi="Times New Roman"/>
          <w:b w:val="0"/>
          <w:sz w:val="26"/>
          <w:szCs w:val="26"/>
        </w:rPr>
      </w:pPr>
      <w:r w:rsidRPr="004F576C">
        <w:rPr>
          <w:rFonts w:ascii="Times New Roman" w:eastAsia="Arial" w:hAnsi="Times New Roman"/>
          <w:b w:val="0"/>
          <w:sz w:val="26"/>
          <w:szCs w:val="26"/>
        </w:rPr>
        <w:t>5.</w:t>
      </w:r>
      <w:r w:rsidR="003D4A18" w:rsidRPr="004F576C">
        <w:rPr>
          <w:rFonts w:ascii="Times New Roman" w:eastAsia="Arial" w:hAnsi="Times New Roman"/>
          <w:b w:val="0"/>
          <w:sz w:val="26"/>
          <w:szCs w:val="26"/>
        </w:rPr>
        <w:t xml:space="preserve"> Trình bày các kiểu biến động số lượng cá thể của </w:t>
      </w:r>
      <w:r w:rsidR="003D4A18" w:rsidRPr="004F576C">
        <w:rPr>
          <w:rFonts w:ascii="Times New Roman" w:eastAsia="Arial" w:hAnsi="Times New Roman"/>
          <w:b w:val="0"/>
          <w:spacing w:val="2"/>
          <w:sz w:val="26"/>
          <w:szCs w:val="26"/>
          <w:lang w:val="de-DE" w:eastAsia="zh-CN"/>
        </w:rPr>
        <w:t>quần thể</w:t>
      </w:r>
    </w:p>
    <w:p w:rsidR="003D4A18" w:rsidRPr="004F576C" w:rsidRDefault="004F576C" w:rsidP="004F576C">
      <w:pPr>
        <w:rPr>
          <w:rFonts w:ascii="Times New Roman" w:eastAsia="Arial" w:hAnsi="Times New Roman"/>
          <w:b w:val="0"/>
          <w:sz w:val="26"/>
          <w:szCs w:val="26"/>
        </w:rPr>
      </w:pPr>
      <w:r w:rsidRPr="004F576C">
        <w:rPr>
          <w:rFonts w:ascii="Times New Roman" w:eastAsia="Arial" w:hAnsi="Times New Roman"/>
          <w:b w:val="0"/>
          <w:sz w:val="26"/>
          <w:szCs w:val="26"/>
        </w:rPr>
        <w:t xml:space="preserve">6. Phân tích </w:t>
      </w:r>
      <w:r w:rsidR="003D4A18" w:rsidRPr="004F576C">
        <w:rPr>
          <w:rFonts w:ascii="Times New Roman" w:eastAsia="Arial" w:hAnsi="Times New Roman"/>
          <w:b w:val="0"/>
          <w:sz w:val="26"/>
          <w:szCs w:val="26"/>
        </w:rPr>
        <w:t xml:space="preserve">các ứng dụng về </w:t>
      </w:r>
      <w:r w:rsidR="003D4A18" w:rsidRPr="004F576C">
        <w:rPr>
          <w:rFonts w:ascii="Times New Roman" w:eastAsia="Arial" w:hAnsi="Times New Roman"/>
          <w:b w:val="0"/>
          <w:spacing w:val="2"/>
          <w:sz w:val="26"/>
          <w:szCs w:val="26"/>
          <w:lang w:val="de-DE" w:eastAsia="zh-CN"/>
        </w:rPr>
        <w:t>quần thể</w:t>
      </w:r>
      <w:r w:rsidR="003D4A18" w:rsidRPr="004F576C">
        <w:rPr>
          <w:rFonts w:ascii="Times New Roman" w:eastAsia="Arial" w:hAnsi="Times New Roman"/>
          <w:b w:val="0"/>
          <w:sz w:val="26"/>
          <w:szCs w:val="26"/>
        </w:rPr>
        <w:t xml:space="preserve"> trong thực tiễn (trồng trọt, chăn nuôi, bảo tồn</w:t>
      </w:r>
      <w:r w:rsidRPr="004F576C">
        <w:rPr>
          <w:rFonts w:ascii="Times New Roman" w:eastAsia="Arial" w:hAnsi="Times New Roman"/>
          <w:b w:val="0"/>
          <w:sz w:val="26"/>
          <w:szCs w:val="26"/>
        </w:rPr>
        <w:t>)</w:t>
      </w:r>
      <w:r>
        <w:rPr>
          <w:rFonts w:ascii="Times New Roman" w:eastAsia="Arial" w:hAnsi="Times New Roman"/>
          <w:b w:val="0"/>
          <w:sz w:val="26"/>
          <w:szCs w:val="26"/>
        </w:rPr>
        <w:t>./.</w:t>
      </w:r>
    </w:p>
    <w:p w:rsidR="003D4A18" w:rsidRPr="004F576C" w:rsidRDefault="003D4A18" w:rsidP="004F576C">
      <w:pPr>
        <w:rPr>
          <w:rFonts w:ascii="Times New Roman" w:hAnsi="Times New Roman"/>
          <w:b w:val="0"/>
          <w:sz w:val="26"/>
          <w:szCs w:val="26"/>
        </w:rPr>
      </w:pPr>
    </w:p>
    <w:p w:rsidR="002A4A13" w:rsidRPr="004F576C" w:rsidRDefault="002A4A13" w:rsidP="004F576C">
      <w:pPr>
        <w:jc w:val="center"/>
        <w:rPr>
          <w:rFonts w:ascii="Times New Roman" w:hAnsi="Times New Roman"/>
          <w:b w:val="0"/>
          <w:sz w:val="26"/>
          <w:szCs w:val="26"/>
        </w:rPr>
      </w:pPr>
      <w:r w:rsidRPr="004F576C">
        <w:rPr>
          <w:rFonts w:ascii="Times New Roman" w:hAnsi="Times New Roman"/>
          <w:sz w:val="26"/>
          <w:szCs w:val="26"/>
        </w:rPr>
        <w:t>Tổ trưởng chuyên môn                                                  Giáo viên lập đề cương</w:t>
      </w:r>
    </w:p>
    <w:p w:rsidR="002A4A13" w:rsidRPr="004F576C" w:rsidRDefault="002A4A13" w:rsidP="004F576C">
      <w:pPr>
        <w:pStyle w:val="ListParagraph"/>
        <w:spacing w:after="0" w:line="240" w:lineRule="auto"/>
        <w:ind w:left="0"/>
        <w:jc w:val="center"/>
        <w:rPr>
          <w:rFonts w:cs="Times New Roman"/>
          <w:b/>
          <w:sz w:val="26"/>
          <w:szCs w:val="26"/>
        </w:rPr>
      </w:pPr>
    </w:p>
    <w:p w:rsidR="002A4A13" w:rsidRDefault="002A4A13" w:rsidP="004F576C">
      <w:pPr>
        <w:pStyle w:val="ListParagraph"/>
        <w:spacing w:after="0" w:line="240" w:lineRule="auto"/>
        <w:ind w:left="0"/>
        <w:jc w:val="center"/>
        <w:rPr>
          <w:rFonts w:cs="Times New Roman"/>
          <w:b/>
          <w:sz w:val="26"/>
          <w:szCs w:val="26"/>
        </w:rPr>
      </w:pPr>
    </w:p>
    <w:p w:rsidR="004F576C" w:rsidRPr="004F576C" w:rsidRDefault="004F576C" w:rsidP="004F576C">
      <w:pPr>
        <w:pStyle w:val="ListParagraph"/>
        <w:spacing w:after="0" w:line="240" w:lineRule="auto"/>
        <w:ind w:left="0"/>
        <w:jc w:val="center"/>
        <w:rPr>
          <w:rFonts w:cs="Times New Roman"/>
          <w:b/>
          <w:sz w:val="26"/>
          <w:szCs w:val="26"/>
        </w:rPr>
      </w:pPr>
    </w:p>
    <w:p w:rsidR="002A4A13" w:rsidRPr="004F576C" w:rsidRDefault="002A4A13" w:rsidP="004F576C">
      <w:pPr>
        <w:jc w:val="center"/>
        <w:rPr>
          <w:rFonts w:ascii="Times New Roman" w:hAnsi="Times New Roman"/>
          <w:b w:val="0"/>
          <w:sz w:val="26"/>
          <w:szCs w:val="26"/>
        </w:rPr>
      </w:pPr>
      <w:r w:rsidRPr="004F576C">
        <w:rPr>
          <w:rFonts w:ascii="Times New Roman" w:hAnsi="Times New Roman"/>
          <w:sz w:val="26"/>
          <w:szCs w:val="26"/>
        </w:rPr>
        <w:t>Đặng Thị Phương Hoa                                                 Nguyễn Thị Kim Huế</w:t>
      </w:r>
      <w:bookmarkStart w:id="0" w:name="_GoBack"/>
      <w:bookmarkEnd w:id="0"/>
    </w:p>
    <w:sectPr w:rsidR="002A4A13" w:rsidRPr="004F576C" w:rsidSect="004F576C">
      <w:pgSz w:w="12240" w:h="15840"/>
      <w:pgMar w:top="576" w:right="576"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74DDF"/>
    <w:multiLevelType w:val="multilevel"/>
    <w:tmpl w:val="37AC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FB255F"/>
    <w:multiLevelType w:val="multilevel"/>
    <w:tmpl w:val="AA40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compat>
    <w:compatSetting w:name="compatibilityMode" w:uri="http://schemas.microsoft.com/office/word" w:val="12"/>
  </w:compat>
  <w:rsids>
    <w:rsidRoot w:val="001803A2"/>
    <w:rsid w:val="00131302"/>
    <w:rsid w:val="00141766"/>
    <w:rsid w:val="001803A2"/>
    <w:rsid w:val="001B4A76"/>
    <w:rsid w:val="002A4A13"/>
    <w:rsid w:val="003449C3"/>
    <w:rsid w:val="00394307"/>
    <w:rsid w:val="003D4A18"/>
    <w:rsid w:val="00414277"/>
    <w:rsid w:val="00437D40"/>
    <w:rsid w:val="004F576C"/>
    <w:rsid w:val="005A24AB"/>
    <w:rsid w:val="005E1133"/>
    <w:rsid w:val="00693AE7"/>
    <w:rsid w:val="00887164"/>
    <w:rsid w:val="0099646A"/>
    <w:rsid w:val="00A82D87"/>
    <w:rsid w:val="00A95CB1"/>
    <w:rsid w:val="00BC1038"/>
    <w:rsid w:val="00C24E8C"/>
    <w:rsid w:val="00C57A9F"/>
    <w:rsid w:val="00C828C9"/>
    <w:rsid w:val="00CC1BD9"/>
    <w:rsid w:val="00D12749"/>
    <w:rsid w:val="00ED55C2"/>
    <w:rsid w:val="00F27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3A2"/>
    <w:pPr>
      <w:spacing w:after="0" w:line="240" w:lineRule="auto"/>
    </w:pPr>
    <w:rPr>
      <w:rFonts w:ascii="VNI-Times" w:eastAsia="Times New Roman" w:hAnsi="VNI-Time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1302"/>
    <w:pPr>
      <w:spacing w:before="100" w:beforeAutospacing="1" w:after="100" w:afterAutospacing="1"/>
    </w:pPr>
    <w:rPr>
      <w:rFonts w:ascii="Times New Roman" w:hAnsi="Times New Roman"/>
      <w:b w:val="0"/>
    </w:rPr>
  </w:style>
  <w:style w:type="character" w:styleId="Strong">
    <w:name w:val="Strong"/>
    <w:basedOn w:val="DefaultParagraphFont"/>
    <w:uiPriority w:val="22"/>
    <w:qFormat/>
    <w:rsid w:val="00131302"/>
    <w:rPr>
      <w:b/>
      <w:bCs/>
    </w:rPr>
  </w:style>
  <w:style w:type="paragraph" w:styleId="BalloonText">
    <w:name w:val="Balloon Text"/>
    <w:basedOn w:val="Normal"/>
    <w:link w:val="BalloonTextChar"/>
    <w:uiPriority w:val="99"/>
    <w:semiHidden/>
    <w:unhideWhenUsed/>
    <w:rsid w:val="0099646A"/>
    <w:rPr>
      <w:rFonts w:ascii="Tahoma" w:hAnsi="Tahoma" w:cs="Tahoma"/>
      <w:sz w:val="16"/>
      <w:szCs w:val="16"/>
    </w:rPr>
  </w:style>
  <w:style w:type="character" w:customStyle="1" w:styleId="BalloonTextChar">
    <w:name w:val="Balloon Text Char"/>
    <w:basedOn w:val="DefaultParagraphFont"/>
    <w:link w:val="BalloonText"/>
    <w:uiPriority w:val="99"/>
    <w:semiHidden/>
    <w:rsid w:val="0099646A"/>
    <w:rPr>
      <w:rFonts w:ascii="Tahoma" w:eastAsia="Times New Roman" w:hAnsi="Tahoma" w:cs="Tahoma"/>
      <w:b/>
      <w:sz w:val="16"/>
      <w:szCs w:val="16"/>
    </w:rPr>
  </w:style>
  <w:style w:type="paragraph" w:styleId="ListParagraph">
    <w:name w:val="List Paragraph"/>
    <w:basedOn w:val="Normal"/>
    <w:uiPriority w:val="34"/>
    <w:qFormat/>
    <w:rsid w:val="002A4A13"/>
    <w:pPr>
      <w:spacing w:after="160" w:line="259" w:lineRule="auto"/>
      <w:ind w:left="720"/>
      <w:contextualSpacing/>
    </w:pPr>
    <w:rPr>
      <w:rFonts w:ascii="Times New Roman" w:eastAsiaTheme="minorHAnsi" w:hAnsi="Times New Roman" w:cstheme="minorBidi"/>
      <w:b w:val="0"/>
      <w:sz w:val="28"/>
      <w:szCs w:val="22"/>
    </w:rPr>
  </w:style>
  <w:style w:type="table" w:styleId="TableGrid">
    <w:name w:val="Table Grid"/>
    <w:basedOn w:val="TableNormal"/>
    <w:uiPriority w:val="59"/>
    <w:rsid w:val="003449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47">
      <w:bodyDiv w:val="1"/>
      <w:marLeft w:val="0"/>
      <w:marRight w:val="0"/>
      <w:marTop w:val="0"/>
      <w:marBottom w:val="0"/>
      <w:divBdr>
        <w:top w:val="none" w:sz="0" w:space="0" w:color="auto"/>
        <w:left w:val="none" w:sz="0" w:space="0" w:color="auto"/>
        <w:bottom w:val="none" w:sz="0" w:space="0" w:color="auto"/>
        <w:right w:val="none" w:sz="0" w:space="0" w:color="auto"/>
      </w:divBdr>
    </w:div>
    <w:div w:id="4596355">
      <w:bodyDiv w:val="1"/>
      <w:marLeft w:val="0"/>
      <w:marRight w:val="0"/>
      <w:marTop w:val="0"/>
      <w:marBottom w:val="0"/>
      <w:divBdr>
        <w:top w:val="none" w:sz="0" w:space="0" w:color="auto"/>
        <w:left w:val="none" w:sz="0" w:space="0" w:color="auto"/>
        <w:bottom w:val="none" w:sz="0" w:space="0" w:color="auto"/>
        <w:right w:val="none" w:sz="0" w:space="0" w:color="auto"/>
      </w:divBdr>
    </w:div>
    <w:div w:id="19623232">
      <w:bodyDiv w:val="1"/>
      <w:marLeft w:val="0"/>
      <w:marRight w:val="0"/>
      <w:marTop w:val="0"/>
      <w:marBottom w:val="0"/>
      <w:divBdr>
        <w:top w:val="none" w:sz="0" w:space="0" w:color="auto"/>
        <w:left w:val="none" w:sz="0" w:space="0" w:color="auto"/>
        <w:bottom w:val="none" w:sz="0" w:space="0" w:color="auto"/>
        <w:right w:val="none" w:sz="0" w:space="0" w:color="auto"/>
      </w:divBdr>
    </w:div>
    <w:div w:id="37632746">
      <w:bodyDiv w:val="1"/>
      <w:marLeft w:val="0"/>
      <w:marRight w:val="0"/>
      <w:marTop w:val="0"/>
      <w:marBottom w:val="0"/>
      <w:divBdr>
        <w:top w:val="none" w:sz="0" w:space="0" w:color="auto"/>
        <w:left w:val="none" w:sz="0" w:space="0" w:color="auto"/>
        <w:bottom w:val="none" w:sz="0" w:space="0" w:color="auto"/>
        <w:right w:val="none" w:sz="0" w:space="0" w:color="auto"/>
      </w:divBdr>
    </w:div>
    <w:div w:id="44261639">
      <w:bodyDiv w:val="1"/>
      <w:marLeft w:val="0"/>
      <w:marRight w:val="0"/>
      <w:marTop w:val="0"/>
      <w:marBottom w:val="0"/>
      <w:divBdr>
        <w:top w:val="none" w:sz="0" w:space="0" w:color="auto"/>
        <w:left w:val="none" w:sz="0" w:space="0" w:color="auto"/>
        <w:bottom w:val="none" w:sz="0" w:space="0" w:color="auto"/>
        <w:right w:val="none" w:sz="0" w:space="0" w:color="auto"/>
      </w:divBdr>
      <w:divsChild>
        <w:div w:id="441848460">
          <w:marLeft w:val="0"/>
          <w:marRight w:val="0"/>
          <w:marTop w:val="0"/>
          <w:marBottom w:val="0"/>
          <w:divBdr>
            <w:top w:val="none" w:sz="0" w:space="0" w:color="auto"/>
            <w:left w:val="none" w:sz="0" w:space="0" w:color="auto"/>
            <w:bottom w:val="none" w:sz="0" w:space="0" w:color="auto"/>
            <w:right w:val="none" w:sz="0" w:space="0" w:color="auto"/>
          </w:divBdr>
          <w:divsChild>
            <w:div w:id="1862932125">
              <w:marLeft w:val="0"/>
              <w:marRight w:val="0"/>
              <w:marTop w:val="0"/>
              <w:marBottom w:val="0"/>
              <w:divBdr>
                <w:top w:val="none" w:sz="0" w:space="0" w:color="auto"/>
                <w:left w:val="none" w:sz="0" w:space="0" w:color="auto"/>
                <w:bottom w:val="none" w:sz="0" w:space="0" w:color="auto"/>
                <w:right w:val="none" w:sz="0" w:space="0" w:color="auto"/>
              </w:divBdr>
              <w:divsChild>
                <w:div w:id="335772784">
                  <w:marLeft w:val="0"/>
                  <w:marRight w:val="0"/>
                  <w:marTop w:val="0"/>
                  <w:marBottom w:val="45"/>
                  <w:divBdr>
                    <w:top w:val="none" w:sz="0" w:space="0" w:color="auto"/>
                    <w:left w:val="none" w:sz="0" w:space="0" w:color="auto"/>
                    <w:bottom w:val="none" w:sz="0" w:space="0" w:color="auto"/>
                    <w:right w:val="none" w:sz="0" w:space="0" w:color="auto"/>
                  </w:divBdr>
                  <w:divsChild>
                    <w:div w:id="1490245749">
                      <w:marLeft w:val="0"/>
                      <w:marRight w:val="0"/>
                      <w:marTop w:val="0"/>
                      <w:marBottom w:val="0"/>
                      <w:divBdr>
                        <w:top w:val="none" w:sz="0" w:space="0" w:color="auto"/>
                        <w:left w:val="none" w:sz="0" w:space="0" w:color="auto"/>
                        <w:bottom w:val="none" w:sz="0" w:space="0" w:color="auto"/>
                        <w:right w:val="none" w:sz="0" w:space="0" w:color="auto"/>
                      </w:divBdr>
                      <w:divsChild>
                        <w:div w:id="145663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27212">
      <w:bodyDiv w:val="1"/>
      <w:marLeft w:val="0"/>
      <w:marRight w:val="0"/>
      <w:marTop w:val="0"/>
      <w:marBottom w:val="0"/>
      <w:divBdr>
        <w:top w:val="none" w:sz="0" w:space="0" w:color="auto"/>
        <w:left w:val="none" w:sz="0" w:space="0" w:color="auto"/>
        <w:bottom w:val="none" w:sz="0" w:space="0" w:color="auto"/>
        <w:right w:val="none" w:sz="0" w:space="0" w:color="auto"/>
      </w:divBdr>
    </w:div>
    <w:div w:id="216012259">
      <w:bodyDiv w:val="1"/>
      <w:marLeft w:val="0"/>
      <w:marRight w:val="0"/>
      <w:marTop w:val="0"/>
      <w:marBottom w:val="0"/>
      <w:divBdr>
        <w:top w:val="none" w:sz="0" w:space="0" w:color="auto"/>
        <w:left w:val="none" w:sz="0" w:space="0" w:color="auto"/>
        <w:bottom w:val="none" w:sz="0" w:space="0" w:color="auto"/>
        <w:right w:val="none" w:sz="0" w:space="0" w:color="auto"/>
      </w:divBdr>
    </w:div>
    <w:div w:id="325595038">
      <w:bodyDiv w:val="1"/>
      <w:marLeft w:val="0"/>
      <w:marRight w:val="0"/>
      <w:marTop w:val="0"/>
      <w:marBottom w:val="0"/>
      <w:divBdr>
        <w:top w:val="none" w:sz="0" w:space="0" w:color="auto"/>
        <w:left w:val="none" w:sz="0" w:space="0" w:color="auto"/>
        <w:bottom w:val="none" w:sz="0" w:space="0" w:color="auto"/>
        <w:right w:val="none" w:sz="0" w:space="0" w:color="auto"/>
      </w:divBdr>
    </w:div>
    <w:div w:id="359402978">
      <w:bodyDiv w:val="1"/>
      <w:marLeft w:val="0"/>
      <w:marRight w:val="0"/>
      <w:marTop w:val="0"/>
      <w:marBottom w:val="0"/>
      <w:divBdr>
        <w:top w:val="none" w:sz="0" w:space="0" w:color="auto"/>
        <w:left w:val="none" w:sz="0" w:space="0" w:color="auto"/>
        <w:bottom w:val="none" w:sz="0" w:space="0" w:color="auto"/>
        <w:right w:val="none" w:sz="0" w:space="0" w:color="auto"/>
      </w:divBdr>
    </w:div>
    <w:div w:id="368994902">
      <w:bodyDiv w:val="1"/>
      <w:marLeft w:val="0"/>
      <w:marRight w:val="0"/>
      <w:marTop w:val="0"/>
      <w:marBottom w:val="0"/>
      <w:divBdr>
        <w:top w:val="none" w:sz="0" w:space="0" w:color="auto"/>
        <w:left w:val="none" w:sz="0" w:space="0" w:color="auto"/>
        <w:bottom w:val="none" w:sz="0" w:space="0" w:color="auto"/>
        <w:right w:val="none" w:sz="0" w:space="0" w:color="auto"/>
      </w:divBdr>
    </w:div>
    <w:div w:id="465397733">
      <w:bodyDiv w:val="1"/>
      <w:marLeft w:val="0"/>
      <w:marRight w:val="0"/>
      <w:marTop w:val="0"/>
      <w:marBottom w:val="0"/>
      <w:divBdr>
        <w:top w:val="none" w:sz="0" w:space="0" w:color="auto"/>
        <w:left w:val="none" w:sz="0" w:space="0" w:color="auto"/>
        <w:bottom w:val="none" w:sz="0" w:space="0" w:color="auto"/>
        <w:right w:val="none" w:sz="0" w:space="0" w:color="auto"/>
      </w:divBdr>
    </w:div>
    <w:div w:id="619841370">
      <w:bodyDiv w:val="1"/>
      <w:marLeft w:val="0"/>
      <w:marRight w:val="0"/>
      <w:marTop w:val="0"/>
      <w:marBottom w:val="0"/>
      <w:divBdr>
        <w:top w:val="none" w:sz="0" w:space="0" w:color="auto"/>
        <w:left w:val="none" w:sz="0" w:space="0" w:color="auto"/>
        <w:bottom w:val="none" w:sz="0" w:space="0" w:color="auto"/>
        <w:right w:val="none" w:sz="0" w:space="0" w:color="auto"/>
      </w:divBdr>
    </w:div>
    <w:div w:id="630214880">
      <w:bodyDiv w:val="1"/>
      <w:marLeft w:val="0"/>
      <w:marRight w:val="0"/>
      <w:marTop w:val="0"/>
      <w:marBottom w:val="0"/>
      <w:divBdr>
        <w:top w:val="none" w:sz="0" w:space="0" w:color="auto"/>
        <w:left w:val="none" w:sz="0" w:space="0" w:color="auto"/>
        <w:bottom w:val="none" w:sz="0" w:space="0" w:color="auto"/>
        <w:right w:val="none" w:sz="0" w:space="0" w:color="auto"/>
      </w:divBdr>
    </w:div>
    <w:div w:id="685323604">
      <w:bodyDiv w:val="1"/>
      <w:marLeft w:val="0"/>
      <w:marRight w:val="0"/>
      <w:marTop w:val="0"/>
      <w:marBottom w:val="0"/>
      <w:divBdr>
        <w:top w:val="none" w:sz="0" w:space="0" w:color="auto"/>
        <w:left w:val="none" w:sz="0" w:space="0" w:color="auto"/>
        <w:bottom w:val="none" w:sz="0" w:space="0" w:color="auto"/>
        <w:right w:val="none" w:sz="0" w:space="0" w:color="auto"/>
      </w:divBdr>
    </w:div>
    <w:div w:id="703483907">
      <w:bodyDiv w:val="1"/>
      <w:marLeft w:val="0"/>
      <w:marRight w:val="0"/>
      <w:marTop w:val="0"/>
      <w:marBottom w:val="0"/>
      <w:divBdr>
        <w:top w:val="none" w:sz="0" w:space="0" w:color="auto"/>
        <w:left w:val="none" w:sz="0" w:space="0" w:color="auto"/>
        <w:bottom w:val="none" w:sz="0" w:space="0" w:color="auto"/>
        <w:right w:val="none" w:sz="0" w:space="0" w:color="auto"/>
      </w:divBdr>
    </w:div>
    <w:div w:id="826676913">
      <w:bodyDiv w:val="1"/>
      <w:marLeft w:val="0"/>
      <w:marRight w:val="0"/>
      <w:marTop w:val="0"/>
      <w:marBottom w:val="0"/>
      <w:divBdr>
        <w:top w:val="none" w:sz="0" w:space="0" w:color="auto"/>
        <w:left w:val="none" w:sz="0" w:space="0" w:color="auto"/>
        <w:bottom w:val="none" w:sz="0" w:space="0" w:color="auto"/>
        <w:right w:val="none" w:sz="0" w:space="0" w:color="auto"/>
      </w:divBdr>
    </w:div>
    <w:div w:id="1028599405">
      <w:bodyDiv w:val="1"/>
      <w:marLeft w:val="0"/>
      <w:marRight w:val="0"/>
      <w:marTop w:val="0"/>
      <w:marBottom w:val="0"/>
      <w:divBdr>
        <w:top w:val="none" w:sz="0" w:space="0" w:color="auto"/>
        <w:left w:val="none" w:sz="0" w:space="0" w:color="auto"/>
        <w:bottom w:val="none" w:sz="0" w:space="0" w:color="auto"/>
        <w:right w:val="none" w:sz="0" w:space="0" w:color="auto"/>
      </w:divBdr>
    </w:div>
    <w:div w:id="1038702362">
      <w:bodyDiv w:val="1"/>
      <w:marLeft w:val="0"/>
      <w:marRight w:val="0"/>
      <w:marTop w:val="0"/>
      <w:marBottom w:val="0"/>
      <w:divBdr>
        <w:top w:val="none" w:sz="0" w:space="0" w:color="auto"/>
        <w:left w:val="none" w:sz="0" w:space="0" w:color="auto"/>
        <w:bottom w:val="none" w:sz="0" w:space="0" w:color="auto"/>
        <w:right w:val="none" w:sz="0" w:space="0" w:color="auto"/>
      </w:divBdr>
    </w:div>
    <w:div w:id="1063018322">
      <w:bodyDiv w:val="1"/>
      <w:marLeft w:val="0"/>
      <w:marRight w:val="0"/>
      <w:marTop w:val="0"/>
      <w:marBottom w:val="0"/>
      <w:divBdr>
        <w:top w:val="none" w:sz="0" w:space="0" w:color="auto"/>
        <w:left w:val="none" w:sz="0" w:space="0" w:color="auto"/>
        <w:bottom w:val="none" w:sz="0" w:space="0" w:color="auto"/>
        <w:right w:val="none" w:sz="0" w:space="0" w:color="auto"/>
      </w:divBdr>
    </w:div>
    <w:div w:id="1067731310">
      <w:bodyDiv w:val="1"/>
      <w:marLeft w:val="0"/>
      <w:marRight w:val="0"/>
      <w:marTop w:val="0"/>
      <w:marBottom w:val="0"/>
      <w:divBdr>
        <w:top w:val="none" w:sz="0" w:space="0" w:color="auto"/>
        <w:left w:val="none" w:sz="0" w:space="0" w:color="auto"/>
        <w:bottom w:val="none" w:sz="0" w:space="0" w:color="auto"/>
        <w:right w:val="none" w:sz="0" w:space="0" w:color="auto"/>
      </w:divBdr>
      <w:divsChild>
        <w:div w:id="1427919813">
          <w:marLeft w:val="0"/>
          <w:marRight w:val="0"/>
          <w:marTop w:val="0"/>
          <w:marBottom w:val="0"/>
          <w:divBdr>
            <w:top w:val="none" w:sz="0" w:space="0" w:color="auto"/>
            <w:left w:val="none" w:sz="0" w:space="0" w:color="auto"/>
            <w:bottom w:val="none" w:sz="0" w:space="0" w:color="auto"/>
            <w:right w:val="none" w:sz="0" w:space="0" w:color="auto"/>
          </w:divBdr>
          <w:divsChild>
            <w:div w:id="156247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81326">
      <w:bodyDiv w:val="1"/>
      <w:marLeft w:val="0"/>
      <w:marRight w:val="0"/>
      <w:marTop w:val="0"/>
      <w:marBottom w:val="0"/>
      <w:divBdr>
        <w:top w:val="none" w:sz="0" w:space="0" w:color="auto"/>
        <w:left w:val="none" w:sz="0" w:space="0" w:color="auto"/>
        <w:bottom w:val="none" w:sz="0" w:space="0" w:color="auto"/>
        <w:right w:val="none" w:sz="0" w:space="0" w:color="auto"/>
      </w:divBdr>
    </w:div>
    <w:div w:id="1146048534">
      <w:bodyDiv w:val="1"/>
      <w:marLeft w:val="0"/>
      <w:marRight w:val="0"/>
      <w:marTop w:val="0"/>
      <w:marBottom w:val="0"/>
      <w:divBdr>
        <w:top w:val="none" w:sz="0" w:space="0" w:color="auto"/>
        <w:left w:val="none" w:sz="0" w:space="0" w:color="auto"/>
        <w:bottom w:val="none" w:sz="0" w:space="0" w:color="auto"/>
        <w:right w:val="none" w:sz="0" w:space="0" w:color="auto"/>
      </w:divBdr>
    </w:div>
    <w:div w:id="1296064547">
      <w:bodyDiv w:val="1"/>
      <w:marLeft w:val="0"/>
      <w:marRight w:val="0"/>
      <w:marTop w:val="0"/>
      <w:marBottom w:val="0"/>
      <w:divBdr>
        <w:top w:val="none" w:sz="0" w:space="0" w:color="auto"/>
        <w:left w:val="none" w:sz="0" w:space="0" w:color="auto"/>
        <w:bottom w:val="none" w:sz="0" w:space="0" w:color="auto"/>
        <w:right w:val="none" w:sz="0" w:space="0" w:color="auto"/>
      </w:divBdr>
    </w:div>
    <w:div w:id="1337077305">
      <w:bodyDiv w:val="1"/>
      <w:marLeft w:val="0"/>
      <w:marRight w:val="0"/>
      <w:marTop w:val="0"/>
      <w:marBottom w:val="0"/>
      <w:divBdr>
        <w:top w:val="none" w:sz="0" w:space="0" w:color="auto"/>
        <w:left w:val="none" w:sz="0" w:space="0" w:color="auto"/>
        <w:bottom w:val="none" w:sz="0" w:space="0" w:color="auto"/>
        <w:right w:val="none" w:sz="0" w:space="0" w:color="auto"/>
      </w:divBdr>
    </w:div>
    <w:div w:id="1472164906">
      <w:bodyDiv w:val="1"/>
      <w:marLeft w:val="0"/>
      <w:marRight w:val="0"/>
      <w:marTop w:val="0"/>
      <w:marBottom w:val="0"/>
      <w:divBdr>
        <w:top w:val="none" w:sz="0" w:space="0" w:color="auto"/>
        <w:left w:val="none" w:sz="0" w:space="0" w:color="auto"/>
        <w:bottom w:val="none" w:sz="0" w:space="0" w:color="auto"/>
        <w:right w:val="none" w:sz="0" w:space="0" w:color="auto"/>
      </w:divBdr>
    </w:div>
    <w:div w:id="1483765369">
      <w:bodyDiv w:val="1"/>
      <w:marLeft w:val="0"/>
      <w:marRight w:val="0"/>
      <w:marTop w:val="0"/>
      <w:marBottom w:val="0"/>
      <w:divBdr>
        <w:top w:val="none" w:sz="0" w:space="0" w:color="auto"/>
        <w:left w:val="none" w:sz="0" w:space="0" w:color="auto"/>
        <w:bottom w:val="none" w:sz="0" w:space="0" w:color="auto"/>
        <w:right w:val="none" w:sz="0" w:space="0" w:color="auto"/>
      </w:divBdr>
    </w:div>
    <w:div w:id="1711807882">
      <w:bodyDiv w:val="1"/>
      <w:marLeft w:val="0"/>
      <w:marRight w:val="0"/>
      <w:marTop w:val="0"/>
      <w:marBottom w:val="0"/>
      <w:divBdr>
        <w:top w:val="none" w:sz="0" w:space="0" w:color="auto"/>
        <w:left w:val="none" w:sz="0" w:space="0" w:color="auto"/>
        <w:bottom w:val="none" w:sz="0" w:space="0" w:color="auto"/>
        <w:right w:val="none" w:sz="0" w:space="0" w:color="auto"/>
      </w:divBdr>
    </w:div>
    <w:div w:id="1726292093">
      <w:bodyDiv w:val="1"/>
      <w:marLeft w:val="0"/>
      <w:marRight w:val="0"/>
      <w:marTop w:val="0"/>
      <w:marBottom w:val="0"/>
      <w:divBdr>
        <w:top w:val="none" w:sz="0" w:space="0" w:color="auto"/>
        <w:left w:val="none" w:sz="0" w:space="0" w:color="auto"/>
        <w:bottom w:val="none" w:sz="0" w:space="0" w:color="auto"/>
        <w:right w:val="none" w:sz="0" w:space="0" w:color="auto"/>
      </w:divBdr>
    </w:div>
    <w:div w:id="1875576739">
      <w:bodyDiv w:val="1"/>
      <w:marLeft w:val="0"/>
      <w:marRight w:val="0"/>
      <w:marTop w:val="0"/>
      <w:marBottom w:val="0"/>
      <w:divBdr>
        <w:top w:val="none" w:sz="0" w:space="0" w:color="auto"/>
        <w:left w:val="none" w:sz="0" w:space="0" w:color="auto"/>
        <w:bottom w:val="none" w:sz="0" w:space="0" w:color="auto"/>
        <w:right w:val="none" w:sz="0" w:space="0" w:color="auto"/>
      </w:divBdr>
    </w:div>
    <w:div w:id="1903060157">
      <w:bodyDiv w:val="1"/>
      <w:marLeft w:val="0"/>
      <w:marRight w:val="0"/>
      <w:marTop w:val="0"/>
      <w:marBottom w:val="0"/>
      <w:divBdr>
        <w:top w:val="none" w:sz="0" w:space="0" w:color="auto"/>
        <w:left w:val="none" w:sz="0" w:space="0" w:color="auto"/>
        <w:bottom w:val="none" w:sz="0" w:space="0" w:color="auto"/>
        <w:right w:val="none" w:sz="0" w:space="0" w:color="auto"/>
      </w:divBdr>
    </w:div>
    <w:div w:id="1944533519">
      <w:bodyDiv w:val="1"/>
      <w:marLeft w:val="0"/>
      <w:marRight w:val="0"/>
      <w:marTop w:val="0"/>
      <w:marBottom w:val="0"/>
      <w:divBdr>
        <w:top w:val="none" w:sz="0" w:space="0" w:color="auto"/>
        <w:left w:val="none" w:sz="0" w:space="0" w:color="auto"/>
        <w:bottom w:val="none" w:sz="0" w:space="0" w:color="auto"/>
        <w:right w:val="none" w:sz="0" w:space="0" w:color="auto"/>
      </w:divBdr>
    </w:div>
    <w:div w:id="1950619282">
      <w:bodyDiv w:val="1"/>
      <w:marLeft w:val="0"/>
      <w:marRight w:val="0"/>
      <w:marTop w:val="0"/>
      <w:marBottom w:val="0"/>
      <w:divBdr>
        <w:top w:val="none" w:sz="0" w:space="0" w:color="auto"/>
        <w:left w:val="none" w:sz="0" w:space="0" w:color="auto"/>
        <w:bottom w:val="none" w:sz="0" w:space="0" w:color="auto"/>
        <w:right w:val="none" w:sz="0" w:space="0" w:color="auto"/>
      </w:divBdr>
      <w:divsChild>
        <w:div w:id="232936457">
          <w:marLeft w:val="0"/>
          <w:marRight w:val="0"/>
          <w:marTop w:val="0"/>
          <w:marBottom w:val="0"/>
          <w:divBdr>
            <w:top w:val="none" w:sz="0" w:space="0" w:color="auto"/>
            <w:left w:val="none" w:sz="0" w:space="0" w:color="auto"/>
            <w:bottom w:val="none" w:sz="0" w:space="0" w:color="auto"/>
            <w:right w:val="none" w:sz="0" w:space="0" w:color="auto"/>
          </w:divBdr>
        </w:div>
      </w:divsChild>
    </w:div>
    <w:div w:id="1951887611">
      <w:bodyDiv w:val="1"/>
      <w:marLeft w:val="0"/>
      <w:marRight w:val="0"/>
      <w:marTop w:val="0"/>
      <w:marBottom w:val="0"/>
      <w:divBdr>
        <w:top w:val="none" w:sz="0" w:space="0" w:color="auto"/>
        <w:left w:val="none" w:sz="0" w:space="0" w:color="auto"/>
        <w:bottom w:val="none" w:sz="0" w:space="0" w:color="auto"/>
        <w:right w:val="none" w:sz="0" w:space="0" w:color="auto"/>
      </w:divBdr>
    </w:div>
    <w:div w:id="207030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THUAN</dc:creator>
  <cp:lastModifiedBy>Admin</cp:lastModifiedBy>
  <cp:revision>13</cp:revision>
  <dcterms:created xsi:type="dcterms:W3CDTF">2023-02-08T23:02:00Z</dcterms:created>
  <dcterms:modified xsi:type="dcterms:W3CDTF">2024-09-01T07:44:00Z</dcterms:modified>
</cp:coreProperties>
</file>