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92D9" w14:textId="77777777" w:rsidR="008441E3" w:rsidRDefault="008441E3" w:rsidP="008441E3">
      <w:pPr>
        <w:widowControl w:val="0"/>
        <w:autoSpaceDE w:val="0"/>
        <w:autoSpaceDN w:val="0"/>
        <w:spacing w:after="0" w:line="312" w:lineRule="auto"/>
        <w:ind w:right="6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</w:p>
    <w:p w14:paraId="096CBE5A" w14:textId="43C3143F" w:rsidR="008441E3" w:rsidRPr="008441E3" w:rsidRDefault="008441E3" w:rsidP="008441E3">
      <w:pPr>
        <w:widowControl w:val="0"/>
        <w:autoSpaceDE w:val="0"/>
        <w:autoSpaceDN w:val="0"/>
        <w:spacing w:after="0" w:line="312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en-GB"/>
          <w14:ligatures w14:val="none"/>
        </w:rPr>
      </w:pPr>
      <w:r w:rsidRPr="008441E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vi-VN"/>
          <w14:ligatures w14:val="none"/>
        </w:rPr>
        <w:t>ĐỀ CƯƠNG ÔN TẬP KIỂM TRA GIỮA KÌ II</w:t>
      </w:r>
    </w:p>
    <w:p w14:paraId="2BCF4502" w14:textId="77777777" w:rsidR="008441E3" w:rsidRPr="008441E3" w:rsidRDefault="008441E3" w:rsidP="008441E3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312" w:lineRule="auto"/>
        <w:ind w:left="113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vi"/>
          <w14:ligatures w14:val="none"/>
        </w:rPr>
      </w:pPr>
      <w:r w:rsidRPr="008441E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vi"/>
          <w14:ligatures w14:val="none"/>
        </w:rPr>
        <w:t>I.  Ôn tập các nội dung kiến thức đã học:</w:t>
      </w:r>
    </w:p>
    <w:p w14:paraId="49972E0D" w14:textId="77777777" w:rsidR="008441E3" w:rsidRPr="008441E3" w:rsidRDefault="008441E3" w:rsidP="008441E3">
      <w:pPr>
        <w:widowControl w:val="0"/>
        <w:autoSpaceDE w:val="0"/>
        <w:autoSpaceDN w:val="0"/>
        <w:spacing w:after="0" w:line="312" w:lineRule="auto"/>
        <w:ind w:left="113"/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6"/>
          <w:szCs w:val="26"/>
          <w:lang w:val="vi-VN"/>
          <w14:ligatures w14:val="none"/>
        </w:rPr>
      </w:pPr>
      <w:r w:rsidRPr="008441E3">
        <w:rPr>
          <w:rFonts w:ascii="Times New Roman" w:eastAsia="Times New Roman" w:hAnsi="Times New Roman" w:cs="Times New Roman"/>
          <w:iCs/>
          <w:color w:val="000000" w:themeColor="text1"/>
          <w:kern w:val="0"/>
          <w:sz w:val="26"/>
          <w:szCs w:val="26"/>
          <w:lang w:val="vi-VN" w:eastAsia="vi-VN" w:bidi="vi-VN"/>
          <w14:ligatures w14:val="none"/>
        </w:rPr>
        <w:t xml:space="preserve">- Bài 16. Vị trí địa lí, điều kiện tự nhiên, dân cư và xã hội Hoa Kì </w:t>
      </w:r>
    </w:p>
    <w:p w14:paraId="47CE77C6" w14:textId="77777777" w:rsidR="008441E3" w:rsidRPr="008441E3" w:rsidRDefault="008441E3" w:rsidP="008441E3">
      <w:pPr>
        <w:widowControl w:val="0"/>
        <w:autoSpaceDE w:val="0"/>
        <w:autoSpaceDN w:val="0"/>
        <w:spacing w:after="0" w:line="312" w:lineRule="auto"/>
        <w:ind w:left="113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6"/>
          <w:szCs w:val="26"/>
          <w:lang w:val="vi-VN" w:eastAsia="vi-VN" w:bidi="vi-VN"/>
          <w14:ligatures w14:val="none"/>
        </w:rPr>
      </w:pPr>
      <w:r w:rsidRPr="008441E3">
        <w:rPr>
          <w:rFonts w:ascii="Times New Roman" w:eastAsia="Times New Roman" w:hAnsi="Times New Roman" w:cs="Times New Roman"/>
          <w:iCs/>
          <w:color w:val="000000" w:themeColor="text1"/>
          <w:kern w:val="0"/>
          <w:sz w:val="26"/>
          <w:szCs w:val="26"/>
          <w:lang w:val="vi-VN" w:eastAsia="vi-VN" w:bidi="vi-VN"/>
          <w14:ligatures w14:val="none"/>
        </w:rPr>
        <w:t>- Bài 17. Kinh tế Hoa Kì</w:t>
      </w:r>
    </w:p>
    <w:p w14:paraId="56D5B29B" w14:textId="77777777" w:rsidR="008441E3" w:rsidRPr="008441E3" w:rsidRDefault="008441E3" w:rsidP="008441E3">
      <w:pPr>
        <w:widowControl w:val="0"/>
        <w:autoSpaceDE w:val="0"/>
        <w:autoSpaceDN w:val="0"/>
        <w:spacing w:after="0" w:line="312" w:lineRule="auto"/>
        <w:ind w:left="113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6"/>
          <w:szCs w:val="26"/>
          <w:lang w:val="vi-VN" w:eastAsia="vi-VN" w:bidi="vi-VN"/>
          <w14:ligatures w14:val="none"/>
        </w:rPr>
      </w:pPr>
      <w:r w:rsidRPr="008441E3">
        <w:rPr>
          <w:rFonts w:ascii="Times New Roman" w:eastAsia="Times New Roman" w:hAnsi="Times New Roman" w:cs="Times New Roman"/>
          <w:iCs/>
          <w:color w:val="000000" w:themeColor="text1"/>
          <w:kern w:val="0"/>
          <w:sz w:val="26"/>
          <w:szCs w:val="26"/>
          <w:lang w:val="vi-VN" w:eastAsia="vi-VN" w:bidi="vi-VN"/>
          <w14:ligatures w14:val="none"/>
        </w:rPr>
        <w:t>- Bài 19. Vị trí địa lí, điều kiện tự nhiên, dân cư và xã hội Liên bang Nga</w:t>
      </w:r>
    </w:p>
    <w:p w14:paraId="5F31CFAE" w14:textId="77777777" w:rsidR="008441E3" w:rsidRPr="008441E3" w:rsidRDefault="008441E3" w:rsidP="008441E3">
      <w:pPr>
        <w:widowControl w:val="0"/>
        <w:autoSpaceDE w:val="0"/>
        <w:autoSpaceDN w:val="0"/>
        <w:spacing w:after="0" w:line="312" w:lineRule="auto"/>
        <w:ind w:left="113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6"/>
          <w:szCs w:val="26"/>
          <w:lang w:val="vi-VN" w:eastAsia="vi-VN" w:bidi="vi-VN"/>
          <w14:ligatures w14:val="none"/>
        </w:rPr>
      </w:pPr>
      <w:r w:rsidRPr="008441E3">
        <w:rPr>
          <w:rFonts w:ascii="Times New Roman" w:eastAsia="Times New Roman" w:hAnsi="Times New Roman" w:cs="Times New Roman"/>
          <w:iCs/>
          <w:color w:val="000000" w:themeColor="text1"/>
          <w:kern w:val="0"/>
          <w:sz w:val="26"/>
          <w:szCs w:val="26"/>
          <w:lang w:val="vi-VN" w:eastAsia="vi-VN" w:bidi="vi-VN"/>
          <w14:ligatures w14:val="none"/>
        </w:rPr>
        <w:t>- Bài 20. Kinh tế Liên bang Nga</w:t>
      </w:r>
    </w:p>
    <w:p w14:paraId="14F92B38" w14:textId="77777777" w:rsidR="008441E3" w:rsidRPr="008441E3" w:rsidRDefault="008441E3" w:rsidP="008441E3">
      <w:pPr>
        <w:widowControl w:val="0"/>
        <w:autoSpaceDE w:val="0"/>
        <w:autoSpaceDN w:val="0"/>
        <w:spacing w:after="0" w:line="312" w:lineRule="auto"/>
        <w:ind w:left="113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6"/>
          <w:szCs w:val="26"/>
          <w:lang w:val="vi-VN" w:eastAsia="vi-VN" w:bidi="vi-VN"/>
          <w14:ligatures w14:val="none"/>
        </w:rPr>
      </w:pPr>
      <w:r w:rsidRPr="008441E3">
        <w:rPr>
          <w:rFonts w:ascii="Times New Roman" w:eastAsia="Times New Roman" w:hAnsi="Times New Roman" w:cs="Times New Roman"/>
          <w:iCs/>
          <w:color w:val="000000" w:themeColor="text1"/>
          <w:kern w:val="0"/>
          <w:sz w:val="26"/>
          <w:szCs w:val="26"/>
          <w:lang w:val="vi-VN" w:eastAsia="vi-VN" w:bidi="vi-VN"/>
          <w14:ligatures w14:val="none"/>
        </w:rPr>
        <w:t>- Bài 21. Thực hành: Tìm hiểu về công nghiệp khai thác dầu khí của Liên bang Nga</w:t>
      </w:r>
    </w:p>
    <w:p w14:paraId="35FBB120" w14:textId="77777777" w:rsidR="008441E3" w:rsidRPr="008441E3" w:rsidRDefault="008441E3" w:rsidP="008441E3">
      <w:pPr>
        <w:widowControl w:val="0"/>
        <w:autoSpaceDE w:val="0"/>
        <w:autoSpaceDN w:val="0"/>
        <w:spacing w:after="0" w:line="312" w:lineRule="auto"/>
        <w:ind w:left="113" w:right="113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:lang w:val="vi"/>
          <w14:ligatures w14:val="none"/>
        </w:rPr>
      </w:pPr>
      <w:r w:rsidRPr="008441E3">
        <w:rPr>
          <w:rFonts w:ascii="Times New Roman" w:eastAsia="Times New Roman" w:hAnsi="Times New Roman" w:cs="Times New Roman"/>
          <w:b/>
          <w:color w:val="000000" w:themeColor="text1"/>
          <w:spacing w:val="-8"/>
          <w:kern w:val="0"/>
          <w:sz w:val="26"/>
          <w:szCs w:val="26"/>
          <w:lang w:val="vi"/>
          <w14:ligatures w14:val="none"/>
        </w:rPr>
        <w:t>2.</w:t>
      </w:r>
      <w:r w:rsidRPr="008441E3">
        <w:rPr>
          <w:rFonts w:ascii="Times New Roman" w:eastAsia="Times New Roman" w:hAnsi="Times New Roman" w:cs="Times New Roman"/>
          <w:b/>
          <w:color w:val="000000" w:themeColor="text1"/>
          <w:spacing w:val="-8"/>
          <w:kern w:val="0"/>
          <w:sz w:val="26"/>
          <w:szCs w:val="26"/>
          <w:lang w:val="vi-VN"/>
          <w14:ligatures w14:val="none"/>
        </w:rPr>
        <w:t xml:space="preserve"> </w:t>
      </w:r>
      <w:r w:rsidRPr="008441E3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:lang w:val="vi"/>
          <w14:ligatures w14:val="none"/>
        </w:rPr>
        <w:t>Cấu trúc đề thi</w:t>
      </w:r>
    </w:p>
    <w:p w14:paraId="13C6F1CB" w14:textId="77777777" w:rsidR="008441E3" w:rsidRPr="008441E3" w:rsidRDefault="008441E3" w:rsidP="008441E3">
      <w:pPr>
        <w:spacing w:after="0" w:line="312" w:lineRule="auto"/>
        <w:ind w:left="113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</w:pPr>
      <w:r w:rsidRPr="008441E3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6"/>
          <w:szCs w:val="26"/>
          <w:lang w:val="vi-VN"/>
          <w14:ligatures w14:val="none"/>
        </w:rPr>
        <w:t>-</w:t>
      </w:r>
      <w:r w:rsidRPr="008441E3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6"/>
          <w:szCs w:val="26"/>
          <w:lang w:val="vi"/>
          <w14:ligatures w14:val="none"/>
        </w:rPr>
        <w:t xml:space="preserve"> Phần I: Câu trắc nghiệm nhiều phương án lựa chọn</w:t>
      </w:r>
      <w:r w:rsidRPr="008441E3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6"/>
          <w:szCs w:val="26"/>
          <w:lang w:val="vi-VN"/>
          <w14:ligatures w14:val="none"/>
        </w:rPr>
        <w:t xml:space="preserve"> ( 3 điểm) </w:t>
      </w:r>
    </w:p>
    <w:p w14:paraId="5236B211" w14:textId="77777777" w:rsidR="008441E3" w:rsidRPr="008441E3" w:rsidRDefault="008441E3" w:rsidP="008441E3">
      <w:pPr>
        <w:spacing w:after="0" w:line="312" w:lineRule="auto"/>
        <w:ind w:left="113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/>
          <w14:ligatures w14:val="none"/>
        </w:rPr>
      </w:pPr>
      <w:r w:rsidRPr="008441E3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/>
          <w14:ligatures w14:val="none"/>
        </w:rPr>
        <w:t>Số lượng câu hỏi: 1</w:t>
      </w:r>
      <w:r w:rsidRPr="008441E3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  <w:t>2</w:t>
      </w:r>
      <w:r w:rsidRPr="008441E3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/>
          <w14:ligatures w14:val="none"/>
        </w:rPr>
        <w:t xml:space="preserve"> câu</w:t>
      </w:r>
    </w:p>
    <w:p w14:paraId="175A0E4B" w14:textId="77777777" w:rsidR="008441E3" w:rsidRPr="008441E3" w:rsidRDefault="008441E3" w:rsidP="008441E3">
      <w:pPr>
        <w:spacing w:after="0" w:line="312" w:lineRule="auto"/>
        <w:ind w:left="113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/>
          <w14:ligatures w14:val="none"/>
        </w:rPr>
      </w:pPr>
      <w:r w:rsidRPr="008441E3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/>
          <w14:ligatures w14:val="none"/>
        </w:rPr>
        <w:t>Mỗi câu có 04 phương án, thí sinh chọn 01 đáp án đúng.</w:t>
      </w:r>
    </w:p>
    <w:p w14:paraId="74E31E19" w14:textId="77777777" w:rsidR="008441E3" w:rsidRPr="008441E3" w:rsidRDefault="008441E3" w:rsidP="008441E3">
      <w:pPr>
        <w:spacing w:after="0" w:line="312" w:lineRule="auto"/>
        <w:ind w:left="113"/>
        <w:rPr>
          <w:rFonts w:ascii="Times New Roman" w:eastAsiaTheme="minorEastAsia" w:hAnsi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</w:pPr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:lang w:val="vi-VN"/>
          <w14:ligatures w14:val="none"/>
        </w:rPr>
        <w:t>-</w:t>
      </w:r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bookmarkStart w:id="0" w:name="_Hlk177479240"/>
      <w:proofErr w:type="spellStart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P</w:t>
      </w:r>
      <w:bookmarkEnd w:id="0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hần</w:t>
      </w:r>
      <w:proofErr w:type="spellEnd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II: </w:t>
      </w:r>
      <w:proofErr w:type="spellStart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Câu</w:t>
      </w:r>
      <w:proofErr w:type="spellEnd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trắc</w:t>
      </w:r>
      <w:proofErr w:type="spellEnd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nghiệm</w:t>
      </w:r>
      <w:proofErr w:type="spellEnd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đúng</w:t>
      </w:r>
      <w:proofErr w:type="spellEnd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sai</w:t>
      </w:r>
      <w:proofErr w:type="spellEnd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:lang w:val="vi-VN"/>
          <w14:ligatures w14:val="none"/>
        </w:rPr>
        <w:t xml:space="preserve"> (2 điểm) </w:t>
      </w:r>
    </w:p>
    <w:p w14:paraId="48069087" w14:textId="77777777" w:rsidR="008441E3" w:rsidRPr="008441E3" w:rsidRDefault="008441E3" w:rsidP="008441E3">
      <w:pPr>
        <w:spacing w:after="0" w:line="312" w:lineRule="auto"/>
        <w:ind w:left="113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/>
          <w14:ligatures w14:val="none"/>
        </w:rPr>
      </w:pPr>
      <w:r w:rsidRPr="008441E3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/>
          <w14:ligatures w14:val="none"/>
        </w:rPr>
        <w:t xml:space="preserve">Số lượng câu hỏi: </w:t>
      </w:r>
      <w:r w:rsidRPr="008441E3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  <w:t>2</w:t>
      </w:r>
      <w:r w:rsidRPr="008441E3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/>
          <w14:ligatures w14:val="none"/>
        </w:rPr>
        <w:t xml:space="preserve"> câu</w:t>
      </w:r>
    </w:p>
    <w:p w14:paraId="3EE3772A" w14:textId="77777777" w:rsidR="008441E3" w:rsidRPr="008441E3" w:rsidRDefault="008441E3" w:rsidP="008441E3">
      <w:pPr>
        <w:spacing w:after="0" w:line="312" w:lineRule="auto"/>
        <w:ind w:left="113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/>
          <w14:ligatures w14:val="none"/>
        </w:rPr>
      </w:pPr>
      <w:r w:rsidRPr="008441E3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/>
          <w14:ligatures w14:val="none"/>
        </w:rPr>
        <w:t>Mỗi câu có 04 ý, thí sinh chọn đúng hoặc sai cho từng ý.</w:t>
      </w:r>
    </w:p>
    <w:p w14:paraId="375F6438" w14:textId="77777777" w:rsidR="008441E3" w:rsidRPr="008441E3" w:rsidRDefault="008441E3" w:rsidP="008441E3">
      <w:pPr>
        <w:spacing w:after="0" w:line="312" w:lineRule="auto"/>
        <w:ind w:left="113"/>
        <w:rPr>
          <w:rFonts w:ascii="Times New Roman" w:eastAsiaTheme="minorEastAsia" w:hAnsi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</w:pPr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:lang w:val="vi-VN"/>
          <w14:ligatures w14:val="none"/>
        </w:rPr>
        <w:t>-</w:t>
      </w:r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Phần</w:t>
      </w:r>
      <w:proofErr w:type="spellEnd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III: </w:t>
      </w:r>
      <w:proofErr w:type="spellStart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Câu</w:t>
      </w:r>
      <w:proofErr w:type="spellEnd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trắc</w:t>
      </w:r>
      <w:proofErr w:type="spellEnd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nghiệm</w:t>
      </w:r>
      <w:proofErr w:type="spellEnd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yêu</w:t>
      </w:r>
      <w:proofErr w:type="spellEnd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cầu</w:t>
      </w:r>
      <w:proofErr w:type="spellEnd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trả</w:t>
      </w:r>
      <w:proofErr w:type="spellEnd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lời</w:t>
      </w:r>
      <w:proofErr w:type="spellEnd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ngắn</w:t>
      </w:r>
      <w:proofErr w:type="spellEnd"/>
      <w:r w:rsidRPr="008441E3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6"/>
          <w:szCs w:val="26"/>
          <w:lang w:val="vi-VN"/>
          <w14:ligatures w14:val="none"/>
        </w:rPr>
        <w:t xml:space="preserve"> ( 2 điểm) </w:t>
      </w:r>
    </w:p>
    <w:p w14:paraId="619489A4" w14:textId="77777777" w:rsidR="008441E3" w:rsidRPr="008441E3" w:rsidRDefault="008441E3" w:rsidP="008441E3">
      <w:pPr>
        <w:spacing w:after="0" w:line="312" w:lineRule="auto"/>
        <w:ind w:left="113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/>
          <w14:ligatures w14:val="none"/>
        </w:rPr>
      </w:pPr>
      <w:r w:rsidRPr="008441E3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/>
          <w14:ligatures w14:val="none"/>
        </w:rPr>
        <w:t xml:space="preserve">Số lượng câu hỏi: </w:t>
      </w:r>
      <w:r w:rsidRPr="008441E3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  <w:t>8</w:t>
      </w:r>
      <w:r w:rsidRPr="008441E3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/>
          <w14:ligatures w14:val="none"/>
        </w:rPr>
        <w:t xml:space="preserve"> câu</w:t>
      </w:r>
    </w:p>
    <w:p w14:paraId="1A71357E" w14:textId="77777777" w:rsidR="008441E3" w:rsidRPr="008441E3" w:rsidRDefault="008441E3" w:rsidP="008441E3">
      <w:pPr>
        <w:spacing w:after="0" w:line="312" w:lineRule="auto"/>
        <w:ind w:left="113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</w:pPr>
      <w:r w:rsidRPr="008441E3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"/>
          <w14:ligatures w14:val="none"/>
        </w:rPr>
        <w:t>Thí sinh tô vào các ô tương ứng với đáp án của mình</w:t>
      </w:r>
      <w:r w:rsidRPr="008441E3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  <w:t>.</w:t>
      </w:r>
    </w:p>
    <w:p w14:paraId="041DDF3F" w14:textId="77777777" w:rsidR="008441E3" w:rsidRPr="008441E3" w:rsidRDefault="008441E3" w:rsidP="008441E3">
      <w:pPr>
        <w:spacing w:after="0" w:line="312" w:lineRule="auto"/>
        <w:ind w:left="11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vi-VN"/>
          <w14:ligatures w14:val="none"/>
        </w:rPr>
      </w:pPr>
      <w:r w:rsidRPr="008441E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vi-VN"/>
          <w14:ligatures w14:val="none"/>
        </w:rPr>
        <w:t xml:space="preserve">- Phần IV: Tự luận ( 3 điểm) </w:t>
      </w:r>
    </w:p>
    <w:p w14:paraId="090A1768" w14:textId="77777777" w:rsidR="008441E3" w:rsidRPr="008441E3" w:rsidRDefault="008441E3" w:rsidP="008441E3">
      <w:pPr>
        <w:spacing w:after="0" w:line="312" w:lineRule="auto"/>
        <w:ind w:left="113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</w:pPr>
      <w:r w:rsidRPr="008441E3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  <w:t xml:space="preserve">Số lượng câu hỏi: 2 câu </w:t>
      </w:r>
    </w:p>
    <w:p w14:paraId="6330A800" w14:textId="77777777" w:rsidR="008441E3" w:rsidRPr="008441E3" w:rsidRDefault="008441E3" w:rsidP="008441E3">
      <w:pPr>
        <w:spacing w:after="0" w:line="312" w:lineRule="auto"/>
        <w:ind w:left="113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</w:pPr>
      <w:r w:rsidRPr="008441E3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  <w:t xml:space="preserve">+ Câu 1: Vẽ biểu đồ và nhận xét ( 2 điểm) </w:t>
      </w:r>
    </w:p>
    <w:p w14:paraId="5CAA032E" w14:textId="77777777" w:rsidR="008441E3" w:rsidRPr="008441E3" w:rsidRDefault="008441E3" w:rsidP="008441E3">
      <w:pPr>
        <w:spacing w:after="0" w:line="312" w:lineRule="auto"/>
        <w:ind w:left="113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</w:pPr>
      <w:r w:rsidRPr="008441E3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  <w:t xml:space="preserve">+ Câu 2: Câu tự luận ( 1 điểm) </w:t>
      </w:r>
    </w:p>
    <w:p w14:paraId="65081233" w14:textId="77777777" w:rsidR="00453B8C" w:rsidRDefault="00453B8C"/>
    <w:sectPr w:rsidR="00453B8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48FD" w14:textId="77777777" w:rsidR="00E20A4C" w:rsidRDefault="00E20A4C" w:rsidP="008441E3">
      <w:pPr>
        <w:spacing w:after="0" w:line="240" w:lineRule="auto"/>
      </w:pPr>
      <w:r>
        <w:separator/>
      </w:r>
    </w:p>
  </w:endnote>
  <w:endnote w:type="continuationSeparator" w:id="0">
    <w:p w14:paraId="0194327D" w14:textId="77777777" w:rsidR="00E20A4C" w:rsidRDefault="00E20A4C" w:rsidP="0084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1D17" w14:textId="77777777" w:rsidR="00E20A4C" w:rsidRDefault="00E20A4C" w:rsidP="008441E3">
      <w:pPr>
        <w:spacing w:after="0" w:line="240" w:lineRule="auto"/>
      </w:pPr>
      <w:r>
        <w:separator/>
      </w:r>
    </w:p>
  </w:footnote>
  <w:footnote w:type="continuationSeparator" w:id="0">
    <w:p w14:paraId="0A536313" w14:textId="77777777" w:rsidR="00E20A4C" w:rsidRDefault="00E20A4C" w:rsidP="0084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YoungMixTable"/>
      <w:tblpPr w:leftFromText="180" w:rightFromText="180" w:vertAnchor="text" w:horzAnchor="margin" w:tblpY="-338"/>
      <w:tblW w:w="11199" w:type="dxa"/>
      <w:tblInd w:w="0" w:type="dxa"/>
      <w:tblLook w:val="04A0" w:firstRow="1" w:lastRow="0" w:firstColumn="1" w:lastColumn="0" w:noHBand="0" w:noVBand="1"/>
    </w:tblPr>
    <w:tblGrid>
      <w:gridCol w:w="4690"/>
      <w:gridCol w:w="6509"/>
    </w:tblGrid>
    <w:tr w:rsidR="008441E3" w:rsidRPr="008441E3" w14:paraId="67854F47" w14:textId="77777777" w:rsidTr="0000031F">
      <w:trPr>
        <w:trHeight w:val="946"/>
      </w:trPr>
      <w:tc>
        <w:tcPr>
          <w:tcW w:w="4690" w:type="dxa"/>
        </w:tcPr>
        <w:p w14:paraId="5B30C71D" w14:textId="77777777" w:rsidR="008441E3" w:rsidRPr="008441E3" w:rsidRDefault="008441E3" w:rsidP="008441E3">
          <w:pPr>
            <w:widowControl w:val="0"/>
            <w:autoSpaceDE w:val="0"/>
            <w:autoSpaceDN w:val="0"/>
            <w:spacing w:after="0" w:line="312" w:lineRule="auto"/>
            <w:jc w:val="center"/>
            <w:rPr>
              <w:rFonts w:eastAsia="Times New Roman"/>
              <w:b/>
              <w:bCs/>
              <w:color w:val="000000" w:themeColor="text1"/>
              <w:sz w:val="26"/>
              <w:szCs w:val="26"/>
              <w:lang w:val="vi"/>
            </w:rPr>
          </w:pPr>
          <w:r w:rsidRPr="008441E3">
            <w:rPr>
              <w:rFonts w:eastAsia="Times New Roman"/>
              <w:b/>
              <w:bCs/>
              <w:color w:val="000000" w:themeColor="text1"/>
              <w:sz w:val="26"/>
              <w:szCs w:val="26"/>
              <w:lang w:val="vi"/>
            </w:rPr>
            <w:t>SỞ GIÁO DỤC VÀ ĐÀO TẠO HÀ NỘI</w:t>
          </w:r>
          <w:r w:rsidRPr="008441E3">
            <w:rPr>
              <w:rFonts w:eastAsia="Times New Roman"/>
              <w:b/>
              <w:bCs/>
              <w:color w:val="000000" w:themeColor="text1"/>
              <w:sz w:val="26"/>
              <w:szCs w:val="26"/>
              <w:lang w:val="vi"/>
            </w:rPr>
            <w:br/>
            <w:t>TRƯỜNG TH</w:t>
          </w:r>
          <w:r w:rsidRPr="008441E3">
            <w:rPr>
              <w:rFonts w:eastAsia="Times New Roman"/>
              <w:b/>
              <w:bCs/>
              <w:color w:val="000000" w:themeColor="text1"/>
              <w:sz w:val="26"/>
              <w:szCs w:val="26"/>
              <w:lang w:val="vi-VN"/>
            </w:rPr>
            <w:t>P</w:t>
          </w:r>
          <w:r w:rsidRPr="008441E3">
            <w:rPr>
              <w:rFonts w:eastAsia="Times New Roman"/>
              <w:b/>
              <w:bCs/>
              <w:color w:val="000000" w:themeColor="text1"/>
              <w:sz w:val="26"/>
              <w:szCs w:val="26"/>
              <w:lang w:val="vi"/>
            </w:rPr>
            <w:t xml:space="preserve">T TRẦN </w:t>
          </w:r>
          <w:r w:rsidRPr="008441E3">
            <w:rPr>
              <w:rFonts w:eastAsia="Times New Roman"/>
              <w:b/>
              <w:bCs/>
              <w:color w:val="000000" w:themeColor="text1"/>
              <w:sz w:val="26"/>
              <w:szCs w:val="26"/>
              <w:lang w:val="vi-VN"/>
            </w:rPr>
            <w:t>P</w:t>
          </w:r>
          <w:r w:rsidRPr="008441E3">
            <w:rPr>
              <w:rFonts w:eastAsia="Times New Roman"/>
              <w:b/>
              <w:bCs/>
              <w:color w:val="000000" w:themeColor="text1"/>
              <w:sz w:val="26"/>
              <w:szCs w:val="26"/>
              <w:lang w:val="vi"/>
            </w:rPr>
            <w:t>HÚ- HK</w:t>
          </w:r>
          <w:r w:rsidRPr="008441E3">
            <w:rPr>
              <w:rFonts w:eastAsia="Times New Roman"/>
              <w:b/>
              <w:bCs/>
              <w:color w:val="000000" w:themeColor="text1"/>
              <w:sz w:val="26"/>
              <w:szCs w:val="26"/>
              <w:lang w:val="vi"/>
            </w:rPr>
            <w:br/>
          </w:r>
          <w:r w:rsidRPr="008441E3">
            <w:rPr>
              <w:rFonts w:eastAsia="Times New Roman"/>
              <w:b/>
              <w:bCs/>
              <w:color w:val="000000" w:themeColor="text1"/>
              <w:sz w:val="26"/>
              <w:szCs w:val="26"/>
              <w:lang w:val="vi"/>
            </w:rPr>
            <w:br/>
          </w:r>
        </w:p>
      </w:tc>
      <w:tc>
        <w:tcPr>
          <w:tcW w:w="6509" w:type="dxa"/>
        </w:tcPr>
        <w:p w14:paraId="79537EB8" w14:textId="77777777" w:rsidR="008441E3" w:rsidRPr="008441E3" w:rsidRDefault="008441E3" w:rsidP="008441E3">
          <w:pPr>
            <w:widowControl w:val="0"/>
            <w:autoSpaceDE w:val="0"/>
            <w:autoSpaceDN w:val="0"/>
            <w:spacing w:after="0" w:line="312" w:lineRule="auto"/>
            <w:jc w:val="center"/>
            <w:rPr>
              <w:rFonts w:eastAsia="Times New Roman"/>
              <w:b/>
              <w:color w:val="000000" w:themeColor="text1"/>
              <w:sz w:val="26"/>
              <w:szCs w:val="26"/>
              <w:lang w:val="vi-VN"/>
            </w:rPr>
          </w:pPr>
          <w:r w:rsidRPr="008441E3">
            <w:rPr>
              <w:rFonts w:eastAsia="Times New Roman"/>
              <w:b/>
              <w:color w:val="000000" w:themeColor="text1"/>
              <w:sz w:val="26"/>
              <w:szCs w:val="26"/>
              <w:lang w:val="vi"/>
            </w:rPr>
            <w:t xml:space="preserve">ĐỀ </w:t>
          </w:r>
          <w:r w:rsidRPr="008441E3">
            <w:rPr>
              <w:rFonts w:eastAsia="Times New Roman"/>
              <w:b/>
              <w:color w:val="000000" w:themeColor="text1"/>
              <w:sz w:val="26"/>
              <w:szCs w:val="26"/>
              <w:lang w:val="vi-VN"/>
            </w:rPr>
            <w:t xml:space="preserve"> CƯƠNG ÔN THI GIỮA KỲ II</w:t>
          </w:r>
        </w:p>
        <w:p w14:paraId="13315B39" w14:textId="77777777" w:rsidR="008441E3" w:rsidRPr="008441E3" w:rsidRDefault="008441E3" w:rsidP="008441E3">
          <w:pPr>
            <w:widowControl w:val="0"/>
            <w:autoSpaceDE w:val="0"/>
            <w:autoSpaceDN w:val="0"/>
            <w:spacing w:after="0" w:line="312" w:lineRule="auto"/>
            <w:jc w:val="center"/>
            <w:rPr>
              <w:rFonts w:eastAsia="Times New Roman"/>
              <w:color w:val="000000" w:themeColor="text1"/>
              <w:sz w:val="26"/>
              <w:szCs w:val="26"/>
              <w:lang w:val="vi-VN"/>
            </w:rPr>
          </w:pPr>
          <w:r w:rsidRPr="008441E3">
            <w:rPr>
              <w:rFonts w:eastAsia="Times New Roman"/>
              <w:b/>
              <w:color w:val="000000" w:themeColor="text1"/>
              <w:sz w:val="26"/>
              <w:szCs w:val="26"/>
              <w:lang w:val="vi-VN"/>
            </w:rPr>
            <w:t xml:space="preserve"> NĂM HỌC 2024 - 2025</w:t>
          </w:r>
          <w:r w:rsidRPr="008441E3">
            <w:rPr>
              <w:rFonts w:eastAsia="Times New Roman"/>
              <w:b/>
              <w:color w:val="000000" w:themeColor="text1"/>
              <w:sz w:val="26"/>
              <w:szCs w:val="26"/>
              <w:lang w:val="vi-VN"/>
            </w:rPr>
            <w:br/>
            <w:t>MÔN: ĐỊA LÍ 1</w:t>
          </w:r>
          <w:r w:rsidRPr="008441E3">
            <w:rPr>
              <w:rFonts w:eastAsia="Times New Roman"/>
              <w:b/>
              <w:color w:val="000000" w:themeColor="text1"/>
              <w:sz w:val="26"/>
              <w:szCs w:val="26"/>
              <w:lang w:val="en-GB"/>
            </w:rPr>
            <w:t>1</w:t>
          </w:r>
          <w:r w:rsidRPr="008441E3">
            <w:rPr>
              <w:rFonts w:eastAsia="Times New Roman"/>
              <w:b/>
              <w:color w:val="000000" w:themeColor="text1"/>
              <w:sz w:val="26"/>
              <w:szCs w:val="26"/>
              <w:lang w:val="vi-VN"/>
            </w:rPr>
            <w:br/>
          </w:r>
        </w:p>
      </w:tc>
    </w:tr>
  </w:tbl>
  <w:p w14:paraId="351F7AF3" w14:textId="77777777" w:rsidR="008441E3" w:rsidRDefault="008441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E3"/>
    <w:rsid w:val="00453B8C"/>
    <w:rsid w:val="00695C76"/>
    <w:rsid w:val="008441E3"/>
    <w:rsid w:val="00E20A4C"/>
    <w:rsid w:val="00E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1297"/>
  <w15:chartTrackingRefBased/>
  <w15:docId w15:val="{FC655840-7C3C-4F56-9037-DB8E3934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1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1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1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1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1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1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1E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1E3"/>
  </w:style>
  <w:style w:type="paragraph" w:styleId="Footer">
    <w:name w:val="footer"/>
    <w:basedOn w:val="Normal"/>
    <w:link w:val="FooterChar"/>
    <w:uiPriority w:val="99"/>
    <w:unhideWhenUsed/>
    <w:rsid w:val="0084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1E3"/>
  </w:style>
  <w:style w:type="table" w:customStyle="1" w:styleId="YoungMixTable">
    <w:name w:val="YoungMix_Table"/>
    <w:rsid w:val="008441E3"/>
    <w:pPr>
      <w:spacing w:line="254" w:lineRule="auto"/>
    </w:pPr>
    <w:rPr>
      <w:rFonts w:ascii="Times New Roman" w:eastAsia="Calibri" w:hAnsi="Times New Roman" w:cs="Times New Roman"/>
      <w:kern w:val="0"/>
      <w:sz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2025-02-11T01:25:00Z</dcterms:created>
  <dcterms:modified xsi:type="dcterms:W3CDTF">2025-02-11T01:27:00Z</dcterms:modified>
</cp:coreProperties>
</file>