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4A" w:rsidRPr="00E80DBE" w:rsidRDefault="0060694A" w:rsidP="00E80DBE">
      <w:pPr>
        <w:tabs>
          <w:tab w:val="center" w:pos="1843"/>
          <w:tab w:val="center" w:pos="7655"/>
        </w:tabs>
        <w:spacing w:after="0" w:line="240" w:lineRule="auto"/>
        <w:rPr>
          <w:b/>
          <w:sz w:val="24"/>
          <w:szCs w:val="24"/>
        </w:rPr>
      </w:pPr>
      <w:r w:rsidRPr="00E80DBE">
        <w:rPr>
          <w:sz w:val="24"/>
          <w:szCs w:val="24"/>
        </w:rPr>
        <w:tab/>
        <w:t>SỞ GIÁO DỤC VÀ ĐÀO TẠO HÀ NỘI</w:t>
      </w:r>
      <w:r w:rsidRPr="00E80DBE">
        <w:rPr>
          <w:sz w:val="24"/>
          <w:szCs w:val="24"/>
        </w:rPr>
        <w:tab/>
        <w:t xml:space="preserve"> </w:t>
      </w:r>
      <w:r w:rsidR="00AD6B8D" w:rsidRPr="00E80DBE">
        <w:rPr>
          <w:b/>
          <w:sz w:val="24"/>
          <w:szCs w:val="24"/>
        </w:rPr>
        <w:t xml:space="preserve">PHIẾU BÀI TẬP SỐ </w:t>
      </w:r>
      <w:r w:rsidR="00F43FC8" w:rsidRPr="00E80DBE">
        <w:rPr>
          <w:b/>
          <w:sz w:val="24"/>
          <w:szCs w:val="24"/>
        </w:rPr>
        <w:t>5</w:t>
      </w:r>
      <w:r w:rsidRPr="00E80DBE">
        <w:rPr>
          <w:b/>
          <w:sz w:val="24"/>
          <w:szCs w:val="24"/>
        </w:rPr>
        <w:t xml:space="preserve">  – MÔN SỬ - KHỐI 10</w:t>
      </w:r>
    </w:p>
    <w:p w:rsidR="0060694A" w:rsidRPr="00E80DBE" w:rsidRDefault="0060694A" w:rsidP="00E80DBE">
      <w:pPr>
        <w:tabs>
          <w:tab w:val="center" w:pos="1843"/>
          <w:tab w:val="center" w:pos="7655"/>
        </w:tabs>
        <w:spacing w:after="0" w:line="240" w:lineRule="auto"/>
        <w:rPr>
          <w:sz w:val="24"/>
          <w:szCs w:val="24"/>
        </w:rPr>
      </w:pPr>
      <w:r w:rsidRPr="00E80DBE">
        <w:rPr>
          <w:b/>
          <w:sz w:val="24"/>
          <w:szCs w:val="24"/>
        </w:rPr>
        <w:tab/>
        <w:t>TRƯỜNG THPT THƯỢNG CÁT</w:t>
      </w:r>
      <w:r w:rsidRPr="00E80DBE">
        <w:rPr>
          <w:sz w:val="24"/>
          <w:szCs w:val="24"/>
        </w:rPr>
        <w:tab/>
        <w:t>Năm học 201</w:t>
      </w:r>
      <w:r w:rsidR="00AF2FA2" w:rsidRPr="00E80DBE">
        <w:rPr>
          <w:sz w:val="24"/>
          <w:szCs w:val="24"/>
        </w:rPr>
        <w:t>9</w:t>
      </w:r>
      <w:r w:rsidRPr="00E80DBE">
        <w:rPr>
          <w:sz w:val="24"/>
          <w:szCs w:val="24"/>
        </w:rPr>
        <w:t xml:space="preserve"> – 20</w:t>
      </w:r>
      <w:r w:rsidR="00AF2FA2" w:rsidRPr="00E80DBE">
        <w:rPr>
          <w:sz w:val="24"/>
          <w:szCs w:val="24"/>
        </w:rPr>
        <w:t>20</w:t>
      </w:r>
    </w:p>
    <w:p w:rsidR="0060694A" w:rsidRPr="00E80DBE" w:rsidRDefault="0060694A" w:rsidP="00E80DBE">
      <w:pPr>
        <w:tabs>
          <w:tab w:val="center" w:pos="1843"/>
          <w:tab w:val="center" w:pos="7655"/>
        </w:tabs>
        <w:spacing w:after="0" w:line="240" w:lineRule="auto"/>
        <w:rPr>
          <w:sz w:val="24"/>
          <w:szCs w:val="24"/>
        </w:rPr>
      </w:pPr>
      <w:r w:rsidRPr="00E80DBE">
        <w:rPr>
          <w:sz w:val="24"/>
          <w:szCs w:val="24"/>
        </w:rPr>
        <w:tab/>
      </w:r>
      <w:r w:rsidRPr="00E80DBE">
        <w:rPr>
          <w:rFonts w:cs="Times New Roman"/>
          <w:sz w:val="24"/>
          <w:szCs w:val="24"/>
        </w:rPr>
        <w:t>¯¯¯¯¯¯¯¯¯¯¯¯¯¯</w:t>
      </w:r>
    </w:p>
    <w:p w:rsidR="0060694A" w:rsidRPr="00E80DBE" w:rsidRDefault="0060694A" w:rsidP="00E80DBE">
      <w:pPr>
        <w:tabs>
          <w:tab w:val="center" w:pos="2268"/>
          <w:tab w:val="center" w:pos="7088"/>
          <w:tab w:val="right" w:leader="dot" w:pos="8647"/>
        </w:tabs>
        <w:spacing w:after="0" w:line="240" w:lineRule="auto"/>
        <w:rPr>
          <w:sz w:val="24"/>
          <w:szCs w:val="24"/>
          <w:bdr w:val="single" w:sz="4" w:space="0" w:color="auto"/>
        </w:rPr>
      </w:pPr>
      <w:r w:rsidRPr="00E80DBE">
        <w:rPr>
          <w:sz w:val="24"/>
          <w:szCs w:val="24"/>
        </w:rPr>
        <w:tab/>
      </w:r>
      <w:r w:rsidRPr="00E80DBE">
        <w:rPr>
          <w:sz w:val="24"/>
          <w:szCs w:val="24"/>
        </w:rPr>
        <w:tab/>
      </w:r>
      <w:r w:rsidRPr="00E80DBE">
        <w:rPr>
          <w:color w:val="FFFFFF" w:themeColor="background1"/>
          <w:sz w:val="24"/>
          <w:szCs w:val="24"/>
        </w:rPr>
        <w:t>.</w:t>
      </w:r>
    </w:p>
    <w:p w:rsidR="0060694A" w:rsidRPr="00385F84" w:rsidRDefault="0060694A" w:rsidP="00E80DBE">
      <w:pPr>
        <w:tabs>
          <w:tab w:val="left" w:pos="1134"/>
          <w:tab w:val="right" w:leader="dot" w:pos="8505"/>
          <w:tab w:val="right" w:leader="dot" w:pos="9781"/>
        </w:tabs>
        <w:spacing w:after="0" w:line="240" w:lineRule="auto"/>
        <w:rPr>
          <w:rFonts w:cs="Times New Roman"/>
          <w:sz w:val="24"/>
          <w:szCs w:val="24"/>
        </w:rPr>
      </w:pPr>
      <w:r w:rsidRPr="00E80DBE">
        <w:rPr>
          <w:sz w:val="24"/>
          <w:szCs w:val="24"/>
        </w:rPr>
        <w:tab/>
      </w:r>
      <w:r w:rsidRPr="00385F84">
        <w:rPr>
          <w:rFonts w:cs="Times New Roman"/>
          <w:sz w:val="24"/>
          <w:szCs w:val="24"/>
        </w:rPr>
        <w:t>Họ tên học sinh:</w:t>
      </w:r>
      <w:r w:rsidRPr="00385F84">
        <w:rPr>
          <w:rFonts w:cs="Times New Roman"/>
          <w:sz w:val="24"/>
          <w:szCs w:val="24"/>
        </w:rPr>
        <w:tab/>
        <w:t>Lớp:</w:t>
      </w:r>
      <w:r w:rsidRPr="00385F84">
        <w:rPr>
          <w:rFonts w:cs="Times New Roman"/>
          <w:sz w:val="24"/>
          <w:szCs w:val="24"/>
        </w:rPr>
        <w:tab/>
      </w:r>
    </w:p>
    <w:p w:rsidR="0060694A" w:rsidRPr="00385F84" w:rsidRDefault="0060694A" w:rsidP="00E80DBE">
      <w:pPr>
        <w:spacing w:before="120" w:after="0" w:line="240" w:lineRule="auto"/>
        <w:rPr>
          <w:rFonts w:cs="Times New Roman"/>
          <w:sz w:val="24"/>
          <w:szCs w:val="24"/>
        </w:rPr>
      </w:pPr>
      <w:r w:rsidRPr="00385F84">
        <w:rPr>
          <w:rFonts w:cs="Times New Roman"/>
          <w:sz w:val="24"/>
          <w:szCs w:val="24"/>
        </w:rPr>
        <w:t>I. PHẦN TRẮC NGHIỆM</w:t>
      </w:r>
      <w:r w:rsidR="0022252D" w:rsidRPr="00385F84">
        <w:rPr>
          <w:rFonts w:cs="Times New Roman"/>
          <w:sz w:val="24"/>
          <w:szCs w:val="24"/>
        </w:rPr>
        <w:t>.</w:t>
      </w:r>
      <w:r w:rsidR="005628ED" w:rsidRPr="00385F84">
        <w:rPr>
          <w:rFonts w:cs="Times New Roman"/>
          <w:sz w:val="24"/>
          <w:szCs w:val="24"/>
        </w:rPr>
        <w:t xml:space="preserve"> </w:t>
      </w:r>
      <w:r w:rsidRPr="00385F84">
        <w:rPr>
          <w:rFonts w:cs="Times New Roman"/>
          <w:sz w:val="24"/>
          <w:szCs w:val="24"/>
        </w:rPr>
        <w:t>Khoanh tròn chữ in hoa trước ý trả lời đúng.</w:t>
      </w:r>
    </w:p>
    <w:p w:rsidR="00F43FC8"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1. </w:t>
      </w:r>
      <w:r w:rsidR="00F43FC8" w:rsidRPr="00385F84">
        <w:rPr>
          <w:b/>
          <w:i/>
          <w:color w:val="000000"/>
        </w:rPr>
        <w:t> Từ thế kỉ XVII, tình hình kinh tế Anh có điểm gì nổi bật?</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A. Nền kinh tế phát triển nhất châu Âu</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B. Công nghiệp tương đối phát triển, nông nghiệp lạc hậu</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C. Phương thức sản xuất tư bản chủ nghĩa đã thâm nhập vào nông nghiệp</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D. Bắt đầu cuộc cách mạng công nghiệp</w:t>
      </w:r>
    </w:p>
    <w:p w:rsidR="00F43FC8"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2. </w:t>
      </w:r>
      <w:r w:rsidR="00F43FC8" w:rsidRPr="00385F84">
        <w:rPr>
          <w:b/>
          <w:i/>
          <w:color w:val="000000"/>
        </w:rPr>
        <w:t>Tầng lớp quý tộc mới ở Anh là</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A. Tầng lớp có nguồn gốc quý tộc phong kiến, cấu kết với tăng lữ bóc lột nhân dân</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B. Tầng lớp có quyền lợi chính trị gắn với quý tộc phong kiến, nhưng lại có quyền lợi kinh tế gắn liền với giai cấp tư sản</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C. Tầng lớp có quan hệ gần gũi với nhân dân</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D. Tầng lớp đã thực hiện nhiều chính sách tiến bộ đối với nhân dân</w:t>
      </w:r>
    </w:p>
    <w:p w:rsidR="00F43FC8"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3. </w:t>
      </w:r>
      <w:r w:rsidR="00F43FC8" w:rsidRPr="00385F84">
        <w:rPr>
          <w:b/>
          <w:i/>
          <w:color w:val="000000"/>
        </w:rPr>
        <w:t>Ý không phản ánh đúng những biện pháp mà chính quyền phong kiến Anh đã thực hiện nhằm cản trở sự phát triển kinh doanh của tư sản và quý tộc mới là</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A. Đặt ra nhiều thứ thuế mới</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B. Nhiều đặc quyền phong kiến vẫn được duy trì</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C. Cấm tư sản và quý tộc mới kinh doanh một số ngành công nghiệp</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D. Nhà nước độc quyền thương mại, thu thuyền bè</w:t>
      </w:r>
    </w:p>
    <w:p w:rsidR="00F43FC8"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4. </w:t>
      </w:r>
      <w:r w:rsidR="00F43FC8" w:rsidRPr="00385F84">
        <w:rPr>
          <w:b/>
          <w:i/>
          <w:color w:val="000000"/>
        </w:rPr>
        <w:t>Trong xã hội nước Anh trước cách mạng đã tồn tại mâu thuẫn cơ bản nào?</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A. Giữa nông dân với quý tộc, địa chủ</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B. Giữa nông dân với quý tộc, địa chủ và giữa tư sản, quý tộc mới với chế độ quân chủ</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C. Giữa nông dân với quý tộc, địa chủ và giữa vô sản với tư sản, quý tộc mới</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D. Giữa nông dân, nô lệ với chủ đồn điền và giữa quý tộc mới tư sản</w:t>
      </w:r>
    </w:p>
    <w:p w:rsidR="00F43FC8"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5. </w:t>
      </w:r>
      <w:r w:rsidR="00F43FC8" w:rsidRPr="00385F84">
        <w:rPr>
          <w:b/>
          <w:i/>
          <w:color w:val="000000"/>
        </w:rPr>
        <w:t>Trong xã hội nước Anh trước cách mạng, mâu thuần cơ bản nào mới xã hội</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A. Giữa tư sản và quý tộc mới với chế độ quân chủ</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B. Giữa nông dân với quý tộc, địa chủ</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C. Giữa vô sản với tư sản, quý tộc mới</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D. Giữa quý tộc mới với tư sản</w:t>
      </w:r>
    </w:p>
    <w:p w:rsidR="00F43FC8" w:rsidRPr="00385F84" w:rsidRDefault="003062D1" w:rsidP="00E80DBE">
      <w:pPr>
        <w:pStyle w:val="NormalWeb"/>
        <w:spacing w:before="0" w:beforeAutospacing="0" w:after="240" w:afterAutospacing="0"/>
        <w:ind w:left="48" w:right="48"/>
        <w:jc w:val="both"/>
        <w:rPr>
          <w:b/>
          <w:i/>
          <w:color w:val="000000"/>
        </w:rPr>
      </w:pPr>
      <w:r w:rsidRPr="00385F84">
        <w:rPr>
          <w:b/>
          <w:bCs/>
          <w:i/>
          <w:iCs/>
          <w:spacing w:val="-6"/>
        </w:rPr>
        <w:lastRenderedPageBreak/>
        <w:t xml:space="preserve">Câu 6. </w:t>
      </w:r>
      <w:r w:rsidR="00F43FC8" w:rsidRPr="00385F84">
        <w:rPr>
          <w:b/>
          <w:i/>
          <w:color w:val="000000"/>
        </w:rPr>
        <w:t>Tháng 4 – 1640, vua Sáclơ I đã buộc phải triệu tập Quốc hội để</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A. Thông qua việc tăng thuế để có tiền chi cho việc đàn áp các cuộc nổi dậy</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B. Thông qua những chính sách cải cách</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C. Thông qua những chính sách cải cách mới về chính trị quân sự</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D. Phê chuẩn nội các mới</w:t>
      </w:r>
    </w:p>
    <w:p w:rsidR="00F43FC8"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7. </w:t>
      </w:r>
      <w:r w:rsidR="00F43FC8" w:rsidRPr="00385F84">
        <w:rPr>
          <w:b/>
          <w:i/>
          <w:color w:val="000000"/>
        </w:rPr>
        <w:t>Nguyên nhân trực tiếp dẫn đến bùng nổ cuộc cách mạng ở Anh là</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A. Những mâu thuẫn trong xã hội Anh không thể điều hòa được nữa</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B. Nhà vua Anh dùng vũ lực đàn áp Quốc hội khi yêu cầu về tài chính không được thông qua</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C. Quân đội đứng về phía Quốc hội chống lại nhà vua</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D. Nhân dân đứng về phía Quốc hội phản đối nhà vua quyết liệt</w:t>
      </w:r>
    </w:p>
    <w:p w:rsidR="00F43FC8" w:rsidRPr="00385F84" w:rsidRDefault="003062D1" w:rsidP="00E80DBE">
      <w:pPr>
        <w:pStyle w:val="NormalWeb"/>
        <w:spacing w:before="0" w:beforeAutospacing="0" w:after="240" w:afterAutospacing="0"/>
        <w:ind w:left="48" w:right="48"/>
        <w:jc w:val="both"/>
        <w:rPr>
          <w:b/>
          <w:i/>
          <w:color w:val="000000"/>
        </w:rPr>
      </w:pPr>
      <w:r w:rsidRPr="00385F84">
        <w:rPr>
          <w:b/>
          <w:bCs/>
          <w:i/>
          <w:iCs/>
        </w:rPr>
        <w:t>Câu 8.</w:t>
      </w:r>
      <w:r w:rsidR="00F43FC8" w:rsidRPr="00385F84">
        <w:rPr>
          <w:b/>
          <w:bCs/>
          <w:i/>
          <w:iCs/>
        </w:rPr>
        <w:t xml:space="preserve"> S</w:t>
      </w:r>
      <w:r w:rsidRPr="00385F84">
        <w:rPr>
          <w:b/>
          <w:bCs/>
          <w:i/>
          <w:iCs/>
        </w:rPr>
        <w:t xml:space="preserve"> </w:t>
      </w:r>
      <w:r w:rsidR="00F43FC8" w:rsidRPr="00385F84">
        <w:rPr>
          <w:b/>
          <w:i/>
          <w:color w:val="000000"/>
        </w:rPr>
        <w:t>ự kiện nào đánh dấu cách mạng tư sản Anh bùng nổ?</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A. Nông dân tấn công nơi ở của vua Sáclơ I</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B. Quốc hội tuyên chiến với nhà vua</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C. Quốc hội tuyên chiến với nhà vua và Giáo hội Anh</w:t>
      </w:r>
    </w:p>
    <w:p w:rsidR="00F43FC8" w:rsidRPr="00385F84" w:rsidRDefault="00F43FC8" w:rsidP="00E80DBE">
      <w:pPr>
        <w:pStyle w:val="NormalWeb"/>
        <w:spacing w:before="0" w:beforeAutospacing="0" w:after="240" w:afterAutospacing="0"/>
        <w:ind w:left="48" w:right="48"/>
        <w:jc w:val="both"/>
        <w:rPr>
          <w:color w:val="000000"/>
        </w:rPr>
      </w:pPr>
      <w:r w:rsidRPr="00385F84">
        <w:rPr>
          <w:color w:val="000000"/>
        </w:rPr>
        <w:t>D. Nhà vua tuyên chiến với Quốc hội</w:t>
      </w:r>
    </w:p>
    <w:p w:rsidR="002D233E"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9. </w:t>
      </w:r>
      <w:r w:rsidR="002D233E" w:rsidRPr="00385F84">
        <w:rPr>
          <w:b/>
          <w:i/>
          <w:color w:val="000000"/>
        </w:rPr>
        <w:t>Nội chiến ở Anh diễn ra trong khoảng thời gian nào?</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A. Từ năm 1640 đến năm 1648</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B. Từ năm 1642 đến năm 1648</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C. Từ năm 1642 đến năm 1653</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D. Từ năm 1640 đến năm 1688</w:t>
      </w:r>
    </w:p>
    <w:p w:rsidR="002D233E"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10. </w:t>
      </w:r>
      <w:r w:rsidR="002D233E" w:rsidRPr="00385F84">
        <w:rPr>
          <w:b/>
          <w:i/>
          <w:color w:val="000000"/>
        </w:rPr>
        <w:t>Vua Sáclơ I bị xử tử là do</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A. Ý muốn của giai cấp tư sản</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B. Nguyện vọng của đông đảo quần chúng nhân dân</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C. Quyết định của những người đứng đầu Quốc hội</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D. Theo quy định của Hiến pháp nước Anh vì nhà vua phạm tội phản quốc</w:t>
      </w:r>
    </w:p>
    <w:p w:rsidR="002D233E"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11. </w:t>
      </w:r>
      <w:r w:rsidR="002D233E" w:rsidRPr="00385F84">
        <w:rPr>
          <w:b/>
          <w:i/>
          <w:color w:val="000000"/>
        </w:rPr>
        <w:t> Hãy sắp xếp các sự kiện sau về cách mạng tư sản Anh theo đúng trình tự thời gian: 1. Thiết lập chế độ quân chủ lập hiến; 2. Sac lơ I tuyên chiến với Quốc hội; 3. Anh trở thành nước cộng hòa; 4. Thiết lập chế độ độc tài quân sự.</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A. 3, 2, 1, 4</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B. 2, 3, 4, 1</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lastRenderedPageBreak/>
        <w:t>C. 1, 2, 3, 4</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D. 2, 3, 1, 4</w:t>
      </w:r>
    </w:p>
    <w:p w:rsidR="002D233E"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12. </w:t>
      </w:r>
      <w:r w:rsidR="002D233E" w:rsidRPr="00385F84">
        <w:rPr>
          <w:b/>
          <w:i/>
          <w:color w:val="000000"/>
        </w:rPr>
        <w:t>Vì sao chế độ quân chủ lập hiến ở Anh được thiết lập</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A. Đó là một thế chế phù hợp nhất cho sự phát triển của nước Anh</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B. Xét về bản chất, quý tộc mới vẫn có quan hệ với chế độ phong kiến</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C. Là sự thỏa hiệp của quý tộc mới và tư sản Anh với lực lượng phong kiến cũ để duy trì quyền lực</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D. Quần chúng bất mãn với chế độ cộng hòa vì đã không đem lại quyền lợi cho họ</w:t>
      </w:r>
    </w:p>
    <w:p w:rsidR="002D233E"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13. </w:t>
      </w:r>
      <w:r w:rsidR="002D233E" w:rsidRPr="00385F84">
        <w:rPr>
          <w:b/>
          <w:i/>
          <w:color w:val="000000"/>
        </w:rPr>
        <w:t>Trước khi người Anh di cư đến vùng Bắc Mĩ, đây là vùng đất</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A. Chưa có người cư trú</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B. Của thổ dân da đỏ</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C. Có người da đen cư trú</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D. Có những tộc người da trắng cư trú</w:t>
      </w:r>
    </w:p>
    <w:p w:rsidR="002D233E"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14. </w:t>
      </w:r>
      <w:r w:rsidR="002D233E" w:rsidRPr="00385F84">
        <w:rPr>
          <w:b/>
          <w:bCs/>
          <w:i/>
          <w:color w:val="008000"/>
        </w:rPr>
        <w:t> </w:t>
      </w:r>
      <w:r w:rsidR="002D233E" w:rsidRPr="00385F84">
        <w:rPr>
          <w:b/>
          <w:i/>
          <w:color w:val="000000"/>
        </w:rPr>
        <w:t>Thực dân Anh thiết lập 13 thuộc địa ở Bắc Mĩ thuộc khu vực nào?</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A. Ven bờ Đại Tây Dương</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B. Ven bờ Thái Bình Dương</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C. Khu vực Ngũ Hồ</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D. Ven bờ Bắc Băng Dương</w:t>
      </w:r>
    </w:p>
    <w:p w:rsidR="002D233E"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15. </w:t>
      </w:r>
      <w:r w:rsidR="002D233E" w:rsidRPr="00385F84">
        <w:rPr>
          <w:b/>
          <w:i/>
          <w:color w:val="000000"/>
        </w:rPr>
        <w:t> Đặc điểm kinh tế của 13 thuộc địa Anh ở Bắc Mĩ nửa đầu thế kỉ XVIII là</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A. Miền Nam phát triển kinh tế công nghiệp</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B. Miền Bắc phát triển kinh tế thương nghiệp</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C. Miền Nam phát triển kinh tế đồn điền, miền Bắc phát triển kinh tế công thương nghiệp</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D. Cả hai miền Bắc – Nam đều có các đồn điền, trang trại lớn</w:t>
      </w:r>
    </w:p>
    <w:p w:rsidR="002D233E"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16. </w:t>
      </w:r>
      <w:r w:rsidR="002D233E" w:rsidRPr="00385F84">
        <w:rPr>
          <w:b/>
          <w:i/>
          <w:color w:val="000000"/>
        </w:rPr>
        <w:t>Nguyên nhân sâu xa dẫn đến sự bùng nổ cuộc Chiến tranh giành độc lập của 13 thuộc địa</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A. 13 thuộc địa bị cấm phát triển sản xuất</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B. 13 thuộc địa bị cấm không được buôn bán với nước ngoài</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C. 13 thuộc địa bị cấm không được khai hoanh những vùng đất ở miền Tây</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D. Mâu thuẫn giữa nhân dân 13 thuộc địa với chính phủ Anh ngày càng sâu sắc</w:t>
      </w:r>
    </w:p>
    <w:p w:rsidR="002D233E"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w:t>
      </w:r>
      <w:r w:rsidR="008D1807" w:rsidRPr="00385F84">
        <w:rPr>
          <w:b/>
          <w:bCs/>
          <w:i/>
          <w:iCs/>
        </w:rPr>
        <w:t>1</w:t>
      </w:r>
      <w:r w:rsidRPr="00385F84">
        <w:rPr>
          <w:b/>
          <w:bCs/>
          <w:i/>
          <w:iCs/>
        </w:rPr>
        <w:t xml:space="preserve">7. </w:t>
      </w:r>
      <w:r w:rsidR="002D233E" w:rsidRPr="00385F84">
        <w:rPr>
          <w:b/>
          <w:i/>
          <w:color w:val="000000"/>
        </w:rPr>
        <w:t>Nguyên nhân trực tiếp dẫn đến sự bùng nổ cuộc Chiến tranh giành độc lập của 13 thuộc địa Anh ở Bắc Mĩ</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A. Thực dân Anh đặt ra thuế chè</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lastRenderedPageBreak/>
        <w:t>B. Đại hội lục địa lần thứ nhất được tổ chức</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C. Đại hội lục địa lần thứ hai thông qua Tuyên ngôn Độc lập</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D. Nhân dân cảng Bôxtơn tấn công ba tàu chở chè của Anh, chính phủ Anh phong tỏa cảng và điều quân chiếm đóng</w:t>
      </w:r>
    </w:p>
    <w:p w:rsidR="002D233E"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w:t>
      </w:r>
      <w:r w:rsidR="008D1807" w:rsidRPr="00385F84">
        <w:rPr>
          <w:b/>
          <w:bCs/>
          <w:i/>
          <w:iCs/>
        </w:rPr>
        <w:t>1</w:t>
      </w:r>
      <w:r w:rsidRPr="00385F84">
        <w:rPr>
          <w:b/>
          <w:bCs/>
          <w:i/>
          <w:iCs/>
        </w:rPr>
        <w:t xml:space="preserve">8. </w:t>
      </w:r>
      <w:r w:rsidR="002D233E" w:rsidRPr="00385F84">
        <w:rPr>
          <w:b/>
          <w:bCs/>
          <w:i/>
          <w:color w:val="008000"/>
        </w:rPr>
        <w:t> </w:t>
      </w:r>
      <w:r w:rsidR="002D233E" w:rsidRPr="00385F84">
        <w:rPr>
          <w:b/>
          <w:i/>
          <w:color w:val="000000"/>
        </w:rPr>
        <w:t>Ngày 4 – 7 – 1776 trở thành ngày Quốc khánh của nước Mĩ vì</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A. Là bùng nổ cuộc Chiến tranh giành độc lập của 13 thuộc địa</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B. Đại hội lục địa thông qua Tuyên ngôn độc lập, thành lập Hợp chủng quốc Mĩ</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C. Là ngày cuộc Chiến tranh giành độc lập của 13 thuộc địa giành thắng lợi</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D. Là ngày thực dân Anh công nhận độc lập ở 13 thuộc địa Bắc Mĩ</w:t>
      </w:r>
    </w:p>
    <w:p w:rsidR="002D233E"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w:t>
      </w:r>
      <w:r w:rsidR="008D1807" w:rsidRPr="00385F84">
        <w:rPr>
          <w:b/>
          <w:bCs/>
          <w:i/>
          <w:iCs/>
        </w:rPr>
        <w:t>1</w:t>
      </w:r>
      <w:r w:rsidRPr="00385F84">
        <w:rPr>
          <w:b/>
          <w:bCs/>
          <w:i/>
          <w:iCs/>
        </w:rPr>
        <w:t xml:space="preserve">9. </w:t>
      </w:r>
      <w:r w:rsidR="002D233E" w:rsidRPr="00385F84">
        <w:rPr>
          <w:b/>
          <w:i/>
          <w:color w:val="000000"/>
        </w:rPr>
        <w:t>Ý nghĩa quan trọng nhất của cuộc Chiến tranh giành độc lập của 13 thuộc địa Anh ở Bắc Mĩ là gì?</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A. Giải phóng Bắc Mĩ khỏi sự thống trị của thực dân Anh</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B. Đưa đến sự ra đời một nhà nước mới ở Tây bán cầu</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C. Có ý nghĩa như một cuộc cách mạng tư sản, mở đường cho chủ nghĩa tư bản ở Mĩ phát triển</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D. Thúc đẩy phong trào đấu tranh chống phong kiến ở Châu Âu và giành độc lập ở Mĩ Latinh</w:t>
      </w:r>
    </w:p>
    <w:p w:rsidR="002D233E" w:rsidRPr="00385F84" w:rsidRDefault="003062D1" w:rsidP="00E80DBE">
      <w:pPr>
        <w:pStyle w:val="NormalWeb"/>
        <w:spacing w:before="0" w:beforeAutospacing="0" w:after="240" w:afterAutospacing="0"/>
        <w:ind w:left="48" w:right="48"/>
        <w:jc w:val="both"/>
        <w:rPr>
          <w:b/>
          <w:i/>
          <w:color w:val="000000"/>
        </w:rPr>
      </w:pPr>
      <w:r w:rsidRPr="00385F84">
        <w:rPr>
          <w:b/>
          <w:bCs/>
          <w:i/>
          <w:iCs/>
        </w:rPr>
        <w:t xml:space="preserve">Câu </w:t>
      </w:r>
      <w:r w:rsidR="008D1807" w:rsidRPr="00385F84">
        <w:rPr>
          <w:b/>
          <w:bCs/>
          <w:i/>
          <w:iCs/>
        </w:rPr>
        <w:t>2</w:t>
      </w:r>
      <w:r w:rsidRPr="00385F84">
        <w:rPr>
          <w:b/>
          <w:bCs/>
          <w:i/>
          <w:iCs/>
        </w:rPr>
        <w:t xml:space="preserve">0. </w:t>
      </w:r>
      <w:r w:rsidR="002D233E" w:rsidRPr="00385F84">
        <w:rPr>
          <w:b/>
          <w:i/>
          <w:color w:val="000000"/>
        </w:rPr>
        <w:t>Luận điểm bản “Tuyên ngôn độc lập” Mỹ được vận dụng trong văn kiện nổi tiếng nào?</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A. Tuyên ngôn Nhân quyền và Dân quyền của nước Pháp (1789)</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B. Tuyên ngôn của Đảng Cộng sản (1848)</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C. Tuyên ngôn Độc lập của nước Việt Nam Dân chủ Cộng hòa (1945)</w:t>
      </w:r>
    </w:p>
    <w:p w:rsidR="002D233E" w:rsidRPr="00385F84" w:rsidRDefault="002D233E" w:rsidP="00E80DBE">
      <w:pPr>
        <w:pStyle w:val="NormalWeb"/>
        <w:spacing w:before="0" w:beforeAutospacing="0" w:after="240" w:afterAutospacing="0"/>
        <w:ind w:left="48" w:right="48"/>
        <w:jc w:val="both"/>
        <w:rPr>
          <w:color w:val="000000"/>
        </w:rPr>
      </w:pPr>
      <w:r w:rsidRPr="00385F84">
        <w:rPr>
          <w:color w:val="000000"/>
        </w:rPr>
        <w:t>D. Tuyên ngôn Độc lập của Inđônêxia (1945)</w:t>
      </w:r>
    </w:p>
    <w:p w:rsidR="00676FF5" w:rsidRPr="00385F84" w:rsidRDefault="00676FF5" w:rsidP="00E80DBE">
      <w:pPr>
        <w:spacing w:before="100" w:beforeAutospacing="1" w:after="100" w:afterAutospacing="1" w:line="240" w:lineRule="auto"/>
        <w:ind w:left="709" w:hanging="709"/>
        <w:jc w:val="both"/>
        <w:rPr>
          <w:rFonts w:cs="Times New Roman"/>
          <w:sz w:val="24"/>
          <w:szCs w:val="24"/>
        </w:rPr>
      </w:pPr>
      <w:r w:rsidRPr="00385F84">
        <w:rPr>
          <w:rFonts w:cs="Times New Roman"/>
          <w:sz w:val="24"/>
          <w:szCs w:val="24"/>
        </w:rPr>
        <w:t>II. CÂU HỎI TỰ LUẬN</w:t>
      </w:r>
    </w:p>
    <w:p w:rsidR="00B05804" w:rsidRPr="00385F84" w:rsidRDefault="00E80DBE" w:rsidP="00E80DBE">
      <w:pPr>
        <w:spacing w:before="120" w:after="0" w:line="240" w:lineRule="auto"/>
        <w:ind w:firstLine="588"/>
        <w:rPr>
          <w:rFonts w:cs="Times New Roman"/>
          <w:b/>
          <w:i/>
          <w:sz w:val="24"/>
          <w:szCs w:val="24"/>
        </w:rPr>
      </w:pPr>
      <w:r w:rsidRPr="00385F84">
        <w:rPr>
          <w:rFonts w:cs="Times New Roman"/>
          <w:b/>
          <w:i/>
          <w:sz w:val="24"/>
          <w:szCs w:val="24"/>
        </w:rPr>
        <w:t>Em hãy nêu một vài biểu hiện của lòng yêu nước trong chiến đấu chống ngoại xâm của dân tộc Việt Nam</w:t>
      </w:r>
    </w:p>
    <w:p w:rsidR="00AF2FA2" w:rsidRPr="00385F84" w:rsidRDefault="00AF2FA2" w:rsidP="00E80DBE">
      <w:pPr>
        <w:spacing w:before="120" w:after="0" w:line="240" w:lineRule="auto"/>
        <w:ind w:left="1560" w:hanging="1560"/>
        <w:jc w:val="both"/>
        <w:rPr>
          <w:rFonts w:cs="Times New Roman"/>
          <w:b/>
          <w:i/>
          <w:sz w:val="24"/>
          <w:szCs w:val="24"/>
        </w:rPr>
      </w:pPr>
      <w:r w:rsidRPr="00385F84">
        <w:rPr>
          <w:rFonts w:eastAsia="Times New Roman" w:cs="Times New Roman"/>
          <w:color w:val="000000"/>
          <w:sz w:val="24"/>
          <w:szCs w:val="24"/>
        </w:rPr>
        <w:br/>
      </w:r>
      <w:bookmarkStart w:id="0" w:name="_GoBack"/>
      <w:bookmarkEnd w:id="0"/>
    </w:p>
    <w:sectPr w:rsidR="00AF2FA2" w:rsidRPr="00385F84" w:rsidSect="00C16BE3">
      <w:type w:val="continuous"/>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3C80"/>
    <w:multiLevelType w:val="hybridMultilevel"/>
    <w:tmpl w:val="C28E7438"/>
    <w:lvl w:ilvl="0" w:tplc="C2CC91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6368C"/>
    <w:multiLevelType w:val="hybridMultilevel"/>
    <w:tmpl w:val="06006648"/>
    <w:lvl w:ilvl="0" w:tplc="B6D2379E">
      <w:start w:val="1"/>
      <w:numFmt w:val="bullet"/>
      <w:lvlText w:val=""/>
      <w:lvlJc w:val="left"/>
      <w:pPr>
        <w:ind w:left="2058" w:hanging="360"/>
      </w:pPr>
      <w:rPr>
        <w:rFonts w:ascii="Wingdings" w:eastAsiaTheme="minorHAnsi" w:hAnsi="Wingdings" w:cstheme="minorBidi" w:hint="default"/>
      </w:rPr>
    </w:lvl>
    <w:lvl w:ilvl="1" w:tplc="04090003" w:tentative="1">
      <w:start w:val="1"/>
      <w:numFmt w:val="bullet"/>
      <w:lvlText w:val="o"/>
      <w:lvlJc w:val="left"/>
      <w:pPr>
        <w:ind w:left="2778" w:hanging="360"/>
      </w:pPr>
      <w:rPr>
        <w:rFonts w:ascii="Courier New" w:hAnsi="Courier New" w:cs="Courier New" w:hint="default"/>
      </w:rPr>
    </w:lvl>
    <w:lvl w:ilvl="2" w:tplc="04090005" w:tentative="1">
      <w:start w:val="1"/>
      <w:numFmt w:val="bullet"/>
      <w:lvlText w:val=""/>
      <w:lvlJc w:val="left"/>
      <w:pPr>
        <w:ind w:left="3498" w:hanging="360"/>
      </w:pPr>
      <w:rPr>
        <w:rFonts w:ascii="Wingdings" w:hAnsi="Wingdings" w:hint="default"/>
      </w:rPr>
    </w:lvl>
    <w:lvl w:ilvl="3" w:tplc="04090001" w:tentative="1">
      <w:start w:val="1"/>
      <w:numFmt w:val="bullet"/>
      <w:lvlText w:val=""/>
      <w:lvlJc w:val="left"/>
      <w:pPr>
        <w:ind w:left="4218" w:hanging="360"/>
      </w:pPr>
      <w:rPr>
        <w:rFonts w:ascii="Symbol" w:hAnsi="Symbol" w:hint="default"/>
      </w:rPr>
    </w:lvl>
    <w:lvl w:ilvl="4" w:tplc="04090003" w:tentative="1">
      <w:start w:val="1"/>
      <w:numFmt w:val="bullet"/>
      <w:lvlText w:val="o"/>
      <w:lvlJc w:val="left"/>
      <w:pPr>
        <w:ind w:left="4938" w:hanging="360"/>
      </w:pPr>
      <w:rPr>
        <w:rFonts w:ascii="Courier New" w:hAnsi="Courier New" w:cs="Courier New" w:hint="default"/>
      </w:rPr>
    </w:lvl>
    <w:lvl w:ilvl="5" w:tplc="04090005" w:tentative="1">
      <w:start w:val="1"/>
      <w:numFmt w:val="bullet"/>
      <w:lvlText w:val=""/>
      <w:lvlJc w:val="left"/>
      <w:pPr>
        <w:ind w:left="5658" w:hanging="360"/>
      </w:pPr>
      <w:rPr>
        <w:rFonts w:ascii="Wingdings" w:hAnsi="Wingdings" w:hint="default"/>
      </w:rPr>
    </w:lvl>
    <w:lvl w:ilvl="6" w:tplc="04090001" w:tentative="1">
      <w:start w:val="1"/>
      <w:numFmt w:val="bullet"/>
      <w:lvlText w:val=""/>
      <w:lvlJc w:val="left"/>
      <w:pPr>
        <w:ind w:left="6378" w:hanging="360"/>
      </w:pPr>
      <w:rPr>
        <w:rFonts w:ascii="Symbol" w:hAnsi="Symbol" w:hint="default"/>
      </w:rPr>
    </w:lvl>
    <w:lvl w:ilvl="7" w:tplc="04090003" w:tentative="1">
      <w:start w:val="1"/>
      <w:numFmt w:val="bullet"/>
      <w:lvlText w:val="o"/>
      <w:lvlJc w:val="left"/>
      <w:pPr>
        <w:ind w:left="7098" w:hanging="360"/>
      </w:pPr>
      <w:rPr>
        <w:rFonts w:ascii="Courier New" w:hAnsi="Courier New" w:cs="Courier New" w:hint="default"/>
      </w:rPr>
    </w:lvl>
    <w:lvl w:ilvl="8" w:tplc="04090005" w:tentative="1">
      <w:start w:val="1"/>
      <w:numFmt w:val="bullet"/>
      <w:lvlText w:val=""/>
      <w:lvlJc w:val="left"/>
      <w:pPr>
        <w:ind w:left="781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4A"/>
    <w:rsid w:val="000F3EF1"/>
    <w:rsid w:val="00193446"/>
    <w:rsid w:val="001C18C3"/>
    <w:rsid w:val="0022252D"/>
    <w:rsid w:val="00273E2A"/>
    <w:rsid w:val="00291F09"/>
    <w:rsid w:val="002D233E"/>
    <w:rsid w:val="003062D1"/>
    <w:rsid w:val="00340982"/>
    <w:rsid w:val="00385F84"/>
    <w:rsid w:val="00421218"/>
    <w:rsid w:val="00453B47"/>
    <w:rsid w:val="00523F1A"/>
    <w:rsid w:val="005628ED"/>
    <w:rsid w:val="00595EEA"/>
    <w:rsid w:val="00603520"/>
    <w:rsid w:val="0060694A"/>
    <w:rsid w:val="00633629"/>
    <w:rsid w:val="00637424"/>
    <w:rsid w:val="0065409E"/>
    <w:rsid w:val="00676FF5"/>
    <w:rsid w:val="006C4F4B"/>
    <w:rsid w:val="00725759"/>
    <w:rsid w:val="007F4052"/>
    <w:rsid w:val="0083306F"/>
    <w:rsid w:val="008D1807"/>
    <w:rsid w:val="008E3A69"/>
    <w:rsid w:val="008F0FA6"/>
    <w:rsid w:val="00922AE8"/>
    <w:rsid w:val="00963926"/>
    <w:rsid w:val="009B7F3B"/>
    <w:rsid w:val="00A032AE"/>
    <w:rsid w:val="00A200E8"/>
    <w:rsid w:val="00A446FD"/>
    <w:rsid w:val="00A51D3C"/>
    <w:rsid w:val="00A91A82"/>
    <w:rsid w:val="00AD6B8D"/>
    <w:rsid w:val="00AF2FA2"/>
    <w:rsid w:val="00B05804"/>
    <w:rsid w:val="00BA0CE1"/>
    <w:rsid w:val="00BD3367"/>
    <w:rsid w:val="00BF490C"/>
    <w:rsid w:val="00C16BE3"/>
    <w:rsid w:val="00C21038"/>
    <w:rsid w:val="00C26156"/>
    <w:rsid w:val="00C74086"/>
    <w:rsid w:val="00C800C4"/>
    <w:rsid w:val="00C97060"/>
    <w:rsid w:val="00CE0D27"/>
    <w:rsid w:val="00D72C0C"/>
    <w:rsid w:val="00D81E0D"/>
    <w:rsid w:val="00E27E28"/>
    <w:rsid w:val="00E80DBE"/>
    <w:rsid w:val="00EE3B62"/>
    <w:rsid w:val="00F10520"/>
    <w:rsid w:val="00F27415"/>
    <w:rsid w:val="00F43FC8"/>
    <w:rsid w:val="00FD778D"/>
    <w:rsid w:val="00FE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94A"/>
    <w:pPr>
      <w:ind w:left="720"/>
      <w:contextualSpacing/>
    </w:pPr>
  </w:style>
  <w:style w:type="paragraph" w:styleId="NormalWeb">
    <w:name w:val="Normal (Web)"/>
    <w:basedOn w:val="Normal"/>
    <w:uiPriority w:val="99"/>
    <w:semiHidden/>
    <w:unhideWhenUsed/>
    <w:rsid w:val="00B0580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05804"/>
    <w:rPr>
      <w:i/>
      <w:iCs/>
    </w:rPr>
  </w:style>
  <w:style w:type="character" w:styleId="Hyperlink">
    <w:name w:val="Hyperlink"/>
    <w:basedOn w:val="DefaultParagraphFont"/>
    <w:uiPriority w:val="99"/>
    <w:semiHidden/>
    <w:unhideWhenUsed/>
    <w:rsid w:val="00B05804"/>
    <w:rPr>
      <w:color w:val="0000FF"/>
      <w:u w:val="single"/>
    </w:rPr>
  </w:style>
  <w:style w:type="character" w:styleId="Strong">
    <w:name w:val="Strong"/>
    <w:basedOn w:val="DefaultParagraphFont"/>
    <w:uiPriority w:val="22"/>
    <w:qFormat/>
    <w:rsid w:val="00AF2F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94A"/>
    <w:pPr>
      <w:ind w:left="720"/>
      <w:contextualSpacing/>
    </w:pPr>
  </w:style>
  <w:style w:type="paragraph" w:styleId="NormalWeb">
    <w:name w:val="Normal (Web)"/>
    <w:basedOn w:val="Normal"/>
    <w:uiPriority w:val="99"/>
    <w:semiHidden/>
    <w:unhideWhenUsed/>
    <w:rsid w:val="00B0580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05804"/>
    <w:rPr>
      <w:i/>
      <w:iCs/>
    </w:rPr>
  </w:style>
  <w:style w:type="character" w:styleId="Hyperlink">
    <w:name w:val="Hyperlink"/>
    <w:basedOn w:val="DefaultParagraphFont"/>
    <w:uiPriority w:val="99"/>
    <w:semiHidden/>
    <w:unhideWhenUsed/>
    <w:rsid w:val="00B05804"/>
    <w:rPr>
      <w:color w:val="0000FF"/>
      <w:u w:val="single"/>
    </w:rPr>
  </w:style>
  <w:style w:type="character" w:styleId="Strong">
    <w:name w:val="Strong"/>
    <w:basedOn w:val="DefaultParagraphFont"/>
    <w:uiPriority w:val="22"/>
    <w:qFormat/>
    <w:rsid w:val="00AF2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380">
      <w:bodyDiv w:val="1"/>
      <w:marLeft w:val="0"/>
      <w:marRight w:val="0"/>
      <w:marTop w:val="0"/>
      <w:marBottom w:val="0"/>
      <w:divBdr>
        <w:top w:val="none" w:sz="0" w:space="0" w:color="auto"/>
        <w:left w:val="none" w:sz="0" w:space="0" w:color="auto"/>
        <w:bottom w:val="none" w:sz="0" w:space="0" w:color="auto"/>
        <w:right w:val="none" w:sz="0" w:space="0" w:color="auto"/>
      </w:divBdr>
    </w:div>
    <w:div w:id="168907273">
      <w:bodyDiv w:val="1"/>
      <w:marLeft w:val="0"/>
      <w:marRight w:val="0"/>
      <w:marTop w:val="0"/>
      <w:marBottom w:val="0"/>
      <w:divBdr>
        <w:top w:val="none" w:sz="0" w:space="0" w:color="auto"/>
        <w:left w:val="none" w:sz="0" w:space="0" w:color="auto"/>
        <w:bottom w:val="none" w:sz="0" w:space="0" w:color="auto"/>
        <w:right w:val="none" w:sz="0" w:space="0" w:color="auto"/>
      </w:divBdr>
    </w:div>
    <w:div w:id="172307003">
      <w:bodyDiv w:val="1"/>
      <w:marLeft w:val="0"/>
      <w:marRight w:val="0"/>
      <w:marTop w:val="0"/>
      <w:marBottom w:val="0"/>
      <w:divBdr>
        <w:top w:val="none" w:sz="0" w:space="0" w:color="auto"/>
        <w:left w:val="none" w:sz="0" w:space="0" w:color="auto"/>
        <w:bottom w:val="none" w:sz="0" w:space="0" w:color="auto"/>
        <w:right w:val="none" w:sz="0" w:space="0" w:color="auto"/>
      </w:divBdr>
    </w:div>
    <w:div w:id="240796145">
      <w:bodyDiv w:val="1"/>
      <w:marLeft w:val="0"/>
      <w:marRight w:val="0"/>
      <w:marTop w:val="0"/>
      <w:marBottom w:val="0"/>
      <w:divBdr>
        <w:top w:val="none" w:sz="0" w:space="0" w:color="auto"/>
        <w:left w:val="none" w:sz="0" w:space="0" w:color="auto"/>
        <w:bottom w:val="none" w:sz="0" w:space="0" w:color="auto"/>
        <w:right w:val="none" w:sz="0" w:space="0" w:color="auto"/>
      </w:divBdr>
    </w:div>
    <w:div w:id="257950322">
      <w:bodyDiv w:val="1"/>
      <w:marLeft w:val="0"/>
      <w:marRight w:val="0"/>
      <w:marTop w:val="0"/>
      <w:marBottom w:val="0"/>
      <w:divBdr>
        <w:top w:val="none" w:sz="0" w:space="0" w:color="auto"/>
        <w:left w:val="none" w:sz="0" w:space="0" w:color="auto"/>
        <w:bottom w:val="none" w:sz="0" w:space="0" w:color="auto"/>
        <w:right w:val="none" w:sz="0" w:space="0" w:color="auto"/>
      </w:divBdr>
    </w:div>
    <w:div w:id="351107164">
      <w:bodyDiv w:val="1"/>
      <w:marLeft w:val="0"/>
      <w:marRight w:val="0"/>
      <w:marTop w:val="0"/>
      <w:marBottom w:val="0"/>
      <w:divBdr>
        <w:top w:val="none" w:sz="0" w:space="0" w:color="auto"/>
        <w:left w:val="none" w:sz="0" w:space="0" w:color="auto"/>
        <w:bottom w:val="none" w:sz="0" w:space="0" w:color="auto"/>
        <w:right w:val="none" w:sz="0" w:space="0" w:color="auto"/>
      </w:divBdr>
    </w:div>
    <w:div w:id="369771590">
      <w:bodyDiv w:val="1"/>
      <w:marLeft w:val="0"/>
      <w:marRight w:val="0"/>
      <w:marTop w:val="0"/>
      <w:marBottom w:val="0"/>
      <w:divBdr>
        <w:top w:val="none" w:sz="0" w:space="0" w:color="auto"/>
        <w:left w:val="none" w:sz="0" w:space="0" w:color="auto"/>
        <w:bottom w:val="none" w:sz="0" w:space="0" w:color="auto"/>
        <w:right w:val="none" w:sz="0" w:space="0" w:color="auto"/>
      </w:divBdr>
    </w:div>
    <w:div w:id="427192653">
      <w:bodyDiv w:val="1"/>
      <w:marLeft w:val="0"/>
      <w:marRight w:val="0"/>
      <w:marTop w:val="0"/>
      <w:marBottom w:val="0"/>
      <w:divBdr>
        <w:top w:val="none" w:sz="0" w:space="0" w:color="auto"/>
        <w:left w:val="none" w:sz="0" w:space="0" w:color="auto"/>
        <w:bottom w:val="none" w:sz="0" w:space="0" w:color="auto"/>
        <w:right w:val="none" w:sz="0" w:space="0" w:color="auto"/>
      </w:divBdr>
    </w:div>
    <w:div w:id="451100284">
      <w:bodyDiv w:val="1"/>
      <w:marLeft w:val="0"/>
      <w:marRight w:val="0"/>
      <w:marTop w:val="0"/>
      <w:marBottom w:val="0"/>
      <w:divBdr>
        <w:top w:val="none" w:sz="0" w:space="0" w:color="auto"/>
        <w:left w:val="none" w:sz="0" w:space="0" w:color="auto"/>
        <w:bottom w:val="none" w:sz="0" w:space="0" w:color="auto"/>
        <w:right w:val="none" w:sz="0" w:space="0" w:color="auto"/>
      </w:divBdr>
    </w:div>
    <w:div w:id="518545785">
      <w:bodyDiv w:val="1"/>
      <w:marLeft w:val="0"/>
      <w:marRight w:val="0"/>
      <w:marTop w:val="0"/>
      <w:marBottom w:val="0"/>
      <w:divBdr>
        <w:top w:val="none" w:sz="0" w:space="0" w:color="auto"/>
        <w:left w:val="none" w:sz="0" w:space="0" w:color="auto"/>
        <w:bottom w:val="none" w:sz="0" w:space="0" w:color="auto"/>
        <w:right w:val="none" w:sz="0" w:space="0" w:color="auto"/>
      </w:divBdr>
    </w:div>
    <w:div w:id="742416603">
      <w:bodyDiv w:val="1"/>
      <w:marLeft w:val="0"/>
      <w:marRight w:val="0"/>
      <w:marTop w:val="0"/>
      <w:marBottom w:val="0"/>
      <w:divBdr>
        <w:top w:val="none" w:sz="0" w:space="0" w:color="auto"/>
        <w:left w:val="none" w:sz="0" w:space="0" w:color="auto"/>
        <w:bottom w:val="none" w:sz="0" w:space="0" w:color="auto"/>
        <w:right w:val="none" w:sz="0" w:space="0" w:color="auto"/>
      </w:divBdr>
    </w:div>
    <w:div w:id="795025397">
      <w:bodyDiv w:val="1"/>
      <w:marLeft w:val="0"/>
      <w:marRight w:val="0"/>
      <w:marTop w:val="0"/>
      <w:marBottom w:val="0"/>
      <w:divBdr>
        <w:top w:val="none" w:sz="0" w:space="0" w:color="auto"/>
        <w:left w:val="none" w:sz="0" w:space="0" w:color="auto"/>
        <w:bottom w:val="none" w:sz="0" w:space="0" w:color="auto"/>
        <w:right w:val="none" w:sz="0" w:space="0" w:color="auto"/>
      </w:divBdr>
    </w:div>
    <w:div w:id="957031473">
      <w:bodyDiv w:val="1"/>
      <w:marLeft w:val="0"/>
      <w:marRight w:val="0"/>
      <w:marTop w:val="0"/>
      <w:marBottom w:val="0"/>
      <w:divBdr>
        <w:top w:val="none" w:sz="0" w:space="0" w:color="auto"/>
        <w:left w:val="none" w:sz="0" w:space="0" w:color="auto"/>
        <w:bottom w:val="none" w:sz="0" w:space="0" w:color="auto"/>
        <w:right w:val="none" w:sz="0" w:space="0" w:color="auto"/>
      </w:divBdr>
    </w:div>
    <w:div w:id="980303774">
      <w:bodyDiv w:val="1"/>
      <w:marLeft w:val="0"/>
      <w:marRight w:val="0"/>
      <w:marTop w:val="0"/>
      <w:marBottom w:val="0"/>
      <w:divBdr>
        <w:top w:val="none" w:sz="0" w:space="0" w:color="auto"/>
        <w:left w:val="none" w:sz="0" w:space="0" w:color="auto"/>
        <w:bottom w:val="none" w:sz="0" w:space="0" w:color="auto"/>
        <w:right w:val="none" w:sz="0" w:space="0" w:color="auto"/>
      </w:divBdr>
    </w:div>
    <w:div w:id="981274385">
      <w:bodyDiv w:val="1"/>
      <w:marLeft w:val="0"/>
      <w:marRight w:val="0"/>
      <w:marTop w:val="0"/>
      <w:marBottom w:val="0"/>
      <w:divBdr>
        <w:top w:val="none" w:sz="0" w:space="0" w:color="auto"/>
        <w:left w:val="none" w:sz="0" w:space="0" w:color="auto"/>
        <w:bottom w:val="none" w:sz="0" w:space="0" w:color="auto"/>
        <w:right w:val="none" w:sz="0" w:space="0" w:color="auto"/>
      </w:divBdr>
    </w:div>
    <w:div w:id="1243753674">
      <w:bodyDiv w:val="1"/>
      <w:marLeft w:val="0"/>
      <w:marRight w:val="0"/>
      <w:marTop w:val="0"/>
      <w:marBottom w:val="0"/>
      <w:divBdr>
        <w:top w:val="none" w:sz="0" w:space="0" w:color="auto"/>
        <w:left w:val="none" w:sz="0" w:space="0" w:color="auto"/>
        <w:bottom w:val="none" w:sz="0" w:space="0" w:color="auto"/>
        <w:right w:val="none" w:sz="0" w:space="0" w:color="auto"/>
      </w:divBdr>
    </w:div>
    <w:div w:id="1499152002">
      <w:bodyDiv w:val="1"/>
      <w:marLeft w:val="0"/>
      <w:marRight w:val="0"/>
      <w:marTop w:val="0"/>
      <w:marBottom w:val="0"/>
      <w:divBdr>
        <w:top w:val="none" w:sz="0" w:space="0" w:color="auto"/>
        <w:left w:val="none" w:sz="0" w:space="0" w:color="auto"/>
        <w:bottom w:val="none" w:sz="0" w:space="0" w:color="auto"/>
        <w:right w:val="none" w:sz="0" w:space="0" w:color="auto"/>
      </w:divBdr>
    </w:div>
    <w:div w:id="1683900288">
      <w:bodyDiv w:val="1"/>
      <w:marLeft w:val="0"/>
      <w:marRight w:val="0"/>
      <w:marTop w:val="0"/>
      <w:marBottom w:val="0"/>
      <w:divBdr>
        <w:top w:val="none" w:sz="0" w:space="0" w:color="auto"/>
        <w:left w:val="none" w:sz="0" w:space="0" w:color="auto"/>
        <w:bottom w:val="none" w:sz="0" w:space="0" w:color="auto"/>
        <w:right w:val="none" w:sz="0" w:space="0" w:color="auto"/>
      </w:divBdr>
    </w:div>
    <w:div w:id="1820072828">
      <w:bodyDiv w:val="1"/>
      <w:marLeft w:val="0"/>
      <w:marRight w:val="0"/>
      <w:marTop w:val="0"/>
      <w:marBottom w:val="0"/>
      <w:divBdr>
        <w:top w:val="none" w:sz="0" w:space="0" w:color="auto"/>
        <w:left w:val="none" w:sz="0" w:space="0" w:color="auto"/>
        <w:bottom w:val="none" w:sz="0" w:space="0" w:color="auto"/>
        <w:right w:val="none" w:sz="0" w:space="0" w:color="auto"/>
      </w:divBdr>
    </w:div>
    <w:div w:id="1952199898">
      <w:bodyDiv w:val="1"/>
      <w:marLeft w:val="0"/>
      <w:marRight w:val="0"/>
      <w:marTop w:val="0"/>
      <w:marBottom w:val="0"/>
      <w:divBdr>
        <w:top w:val="none" w:sz="0" w:space="0" w:color="auto"/>
        <w:left w:val="none" w:sz="0" w:space="0" w:color="auto"/>
        <w:bottom w:val="none" w:sz="0" w:space="0" w:color="auto"/>
        <w:right w:val="none" w:sz="0" w:space="0" w:color="auto"/>
      </w:divBdr>
    </w:div>
    <w:div w:id="2019692683">
      <w:bodyDiv w:val="1"/>
      <w:marLeft w:val="0"/>
      <w:marRight w:val="0"/>
      <w:marTop w:val="0"/>
      <w:marBottom w:val="0"/>
      <w:divBdr>
        <w:top w:val="none" w:sz="0" w:space="0" w:color="auto"/>
        <w:left w:val="none" w:sz="0" w:space="0" w:color="auto"/>
        <w:bottom w:val="none" w:sz="0" w:space="0" w:color="auto"/>
        <w:right w:val="none" w:sz="0" w:space="0" w:color="auto"/>
      </w:divBdr>
    </w:div>
    <w:div w:id="20861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CC2C-B9A8-4477-A287-728FC163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Thuận</dc:creator>
  <cp:lastModifiedBy>Dell</cp:lastModifiedBy>
  <cp:revision>2</cp:revision>
  <dcterms:created xsi:type="dcterms:W3CDTF">2020-04-19T08:41:00Z</dcterms:created>
  <dcterms:modified xsi:type="dcterms:W3CDTF">2020-04-19T08:41:00Z</dcterms:modified>
</cp:coreProperties>
</file>